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B865B7" w:rsidRPr="007B3A96">
        <w:rPr>
          <w:rFonts w:ascii="宋体" w:hAnsi="宋体" w:hint="eastAsia"/>
          <w:bCs/>
          <w:iCs/>
          <w:sz w:val="24"/>
          <w:szCs w:val="24"/>
        </w:rPr>
        <w:t>201</w:t>
      </w:r>
      <w:r w:rsidR="00B865B7">
        <w:rPr>
          <w:rFonts w:ascii="宋体" w:hAnsi="宋体" w:hint="eastAsia"/>
          <w:bCs/>
          <w:iCs/>
          <w:sz w:val="24"/>
          <w:szCs w:val="24"/>
        </w:rPr>
        <w:t>6</w:t>
      </w:r>
      <w:r w:rsidR="00B865B7" w:rsidRPr="007B3A96">
        <w:rPr>
          <w:rFonts w:ascii="宋体" w:hAnsi="宋体" w:hint="eastAsia"/>
          <w:bCs/>
          <w:iCs/>
          <w:sz w:val="24"/>
          <w:szCs w:val="24"/>
        </w:rPr>
        <w:t>00</w:t>
      </w:r>
      <w:r w:rsidR="00640C8F">
        <w:rPr>
          <w:rFonts w:ascii="宋体" w:hAnsi="宋体"/>
          <w:bCs/>
          <w:iCs/>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F41330">
            <w:pPr>
              <w:spacing w:line="480" w:lineRule="atLeast"/>
              <w:rPr>
                <w:rFonts w:ascii="宋体" w:hAnsi="宋体"/>
                <w:b/>
                <w:bCs/>
                <w:iCs/>
                <w:sz w:val="24"/>
                <w:szCs w:val="24"/>
              </w:rPr>
            </w:pPr>
          </w:p>
        </w:tc>
        <w:tc>
          <w:tcPr>
            <w:tcW w:w="6614" w:type="dxa"/>
            <w:shd w:val="clear" w:color="auto" w:fill="auto"/>
          </w:tcPr>
          <w:p w:rsidR="00355FA2" w:rsidRPr="007B3A96" w:rsidRDefault="00B865B7" w:rsidP="006D390A">
            <w:pPr>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B865B7">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w:t>
            </w:r>
            <w:r w:rsidR="00640C8F">
              <w:rPr>
                <w:rFonts w:ascii="宋体" w:hAnsi="宋体" w:hint="eastAsia"/>
                <w:szCs w:val="21"/>
              </w:rPr>
              <w:t>电话</w:t>
            </w:r>
            <w:r w:rsidR="00640C8F">
              <w:rPr>
                <w:rFonts w:ascii="宋体" w:hAnsi="宋体"/>
                <w:szCs w:val="21"/>
              </w:rPr>
              <w:t>会议</w:t>
            </w:r>
          </w:p>
        </w:tc>
      </w:tr>
      <w:tr w:rsidR="007B3A96" w:rsidRPr="007B3A96" w:rsidTr="00640C8F">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vAlign w:val="center"/>
          </w:tcPr>
          <w:p w:rsidR="00355FA2" w:rsidRPr="007B3A96" w:rsidRDefault="00640C8F" w:rsidP="00F41330">
            <w:pPr>
              <w:spacing w:line="360" w:lineRule="exact"/>
              <w:rPr>
                <w:rFonts w:ascii="宋体" w:hAnsi="宋体"/>
                <w:bCs/>
                <w:iCs/>
                <w:szCs w:val="21"/>
              </w:rPr>
            </w:pPr>
            <w:r>
              <w:rPr>
                <w:rFonts w:ascii="宋体" w:hAnsi="宋体" w:hint="eastAsia"/>
                <w:bCs/>
                <w:iCs/>
                <w:szCs w:val="21"/>
              </w:rPr>
              <w:t>参会人员</w:t>
            </w:r>
            <w:r>
              <w:rPr>
                <w:rFonts w:ascii="宋体" w:hAnsi="宋体"/>
                <w:bCs/>
                <w:iCs/>
                <w:szCs w:val="21"/>
              </w:rPr>
              <w:t>名单见附件</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B865B7" w:rsidP="00B865B7">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Pr="007B3A96">
              <w:rPr>
                <w:rFonts w:ascii="宋体" w:hAnsi="宋体" w:hint="eastAsia"/>
                <w:bCs/>
                <w:iCs/>
                <w:szCs w:val="21"/>
              </w:rPr>
              <w:t>年</w:t>
            </w:r>
            <w:r w:rsidR="00640C8F">
              <w:rPr>
                <w:rFonts w:ascii="宋体" w:hAnsi="宋体"/>
                <w:bCs/>
                <w:iCs/>
                <w:szCs w:val="21"/>
              </w:rPr>
              <w:t>8</w:t>
            </w:r>
            <w:r w:rsidR="00DE6696" w:rsidRPr="007B3A96">
              <w:rPr>
                <w:rFonts w:ascii="宋体" w:hAnsi="宋体" w:hint="eastAsia"/>
                <w:bCs/>
                <w:iCs/>
                <w:szCs w:val="21"/>
              </w:rPr>
              <w:t>月</w:t>
            </w:r>
            <w:r w:rsidR="00640C8F">
              <w:rPr>
                <w:rFonts w:ascii="宋体" w:hAnsi="宋体"/>
                <w:bCs/>
                <w:iCs/>
                <w:szCs w:val="21"/>
              </w:rPr>
              <w:t>26</w:t>
            </w:r>
            <w:r w:rsidR="006D390A" w:rsidRPr="007B3A96">
              <w:rPr>
                <w:rFonts w:ascii="宋体" w:hAnsi="宋体" w:hint="eastAsia"/>
                <w:bCs/>
                <w:iCs/>
                <w:szCs w:val="21"/>
              </w:rPr>
              <w:t>日</w:t>
            </w:r>
            <w:r w:rsidR="00640C8F">
              <w:rPr>
                <w:rFonts w:ascii="宋体" w:hAnsi="宋体"/>
                <w:bCs/>
                <w:iCs/>
                <w:szCs w:val="21"/>
              </w:rPr>
              <w:t>9</w:t>
            </w:r>
            <w:r w:rsidR="006D390A" w:rsidRPr="007B3A96">
              <w:rPr>
                <w:rFonts w:ascii="宋体" w:hAnsi="宋体" w:hint="eastAsia"/>
                <w:bCs/>
                <w:iCs/>
                <w:szCs w:val="21"/>
              </w:rPr>
              <w:t>:</w:t>
            </w:r>
            <w:r w:rsidR="00640C8F">
              <w:rPr>
                <w:rFonts w:ascii="宋体" w:hAnsi="宋体"/>
                <w:bCs/>
                <w:iCs/>
                <w:szCs w:val="21"/>
              </w:rPr>
              <w:t>3</w:t>
            </w:r>
            <w:r w:rsidR="0098012E" w:rsidRPr="007B3A96">
              <w:rPr>
                <w:rFonts w:ascii="宋体" w:hAnsi="宋体" w:hint="eastAsia"/>
                <w:bCs/>
                <w:iCs/>
                <w:szCs w:val="21"/>
              </w:rPr>
              <w:t>0</w:t>
            </w:r>
            <w:r w:rsidR="006D390A" w:rsidRPr="007B3A96">
              <w:rPr>
                <w:rFonts w:ascii="宋体" w:hAnsi="宋体" w:hint="eastAsia"/>
                <w:bCs/>
                <w:iCs/>
                <w:szCs w:val="21"/>
              </w:rPr>
              <w:t>—</w:t>
            </w:r>
            <w:r w:rsidRPr="007B3A96">
              <w:rPr>
                <w:rFonts w:ascii="宋体" w:hAnsi="宋体" w:hint="eastAsia"/>
                <w:bCs/>
                <w:iCs/>
                <w:szCs w:val="21"/>
              </w:rPr>
              <w:t>1</w:t>
            </w:r>
            <w:r w:rsidR="00640C8F">
              <w:rPr>
                <w:rFonts w:ascii="宋体" w:hAnsi="宋体"/>
                <w:bCs/>
                <w:iCs/>
                <w:szCs w:val="21"/>
              </w:rPr>
              <w:t>0</w:t>
            </w:r>
            <w:r w:rsidR="006D390A" w:rsidRPr="007B3A96">
              <w:rPr>
                <w:rFonts w:ascii="宋体" w:hAnsi="宋体" w:hint="eastAsia"/>
                <w:bCs/>
                <w:iCs/>
                <w:szCs w:val="21"/>
              </w:rPr>
              <w:t>:</w:t>
            </w:r>
            <w:r w:rsidR="00640C8F">
              <w:rPr>
                <w:rFonts w:ascii="宋体" w:hAnsi="宋体"/>
                <w:bCs/>
                <w:iCs/>
                <w:szCs w:val="21"/>
              </w:rPr>
              <w:t>2</w:t>
            </w:r>
            <w:r w:rsidR="0095616D" w:rsidRPr="007B3A96">
              <w:rPr>
                <w:rFonts w:ascii="宋体" w:hAnsi="宋体" w:hint="eastAsia"/>
                <w:bCs/>
                <w:iCs/>
                <w:szCs w:val="21"/>
              </w:rPr>
              <w:t>0</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640C8F" w:rsidP="00F41330">
            <w:pPr>
              <w:spacing w:line="480" w:lineRule="atLeast"/>
              <w:rPr>
                <w:rFonts w:ascii="宋体" w:hAnsi="宋体"/>
                <w:bCs/>
                <w:iCs/>
                <w:szCs w:val="21"/>
              </w:rPr>
            </w:pPr>
            <w:r>
              <w:rPr>
                <w:rFonts w:ascii="宋体" w:hAnsi="宋体" w:hint="eastAsia"/>
                <w:bCs/>
                <w:iCs/>
                <w:szCs w:val="21"/>
              </w:rPr>
              <w:t>-</w:t>
            </w:r>
            <w:r>
              <w:rPr>
                <w:rFonts w:ascii="宋体" w:hAnsi="宋体"/>
                <w:bCs/>
                <w:iCs/>
                <w:szCs w:val="21"/>
              </w:rPr>
              <w:t>-</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6D390A" w:rsidP="00E21354">
            <w:pPr>
              <w:spacing w:line="480" w:lineRule="atLeast"/>
              <w:rPr>
                <w:rFonts w:ascii="宋体" w:hAnsi="宋体"/>
                <w:bCs/>
                <w:iCs/>
                <w:szCs w:val="21"/>
              </w:rPr>
            </w:pPr>
            <w:r w:rsidRPr="007B3A96">
              <w:rPr>
                <w:rFonts w:ascii="宋体" w:hAnsi="宋体" w:hint="eastAsia"/>
                <w:bCs/>
                <w:iCs/>
                <w:szCs w:val="21"/>
              </w:rPr>
              <w:t>董事会秘书王锡林</w:t>
            </w:r>
            <w:r w:rsidR="00B729E8" w:rsidRPr="007B3A96">
              <w:rPr>
                <w:rFonts w:ascii="宋体" w:hAnsi="宋体" w:hint="eastAsia"/>
                <w:bCs/>
                <w:iCs/>
                <w:szCs w:val="21"/>
              </w:rPr>
              <w:t>、</w:t>
            </w:r>
            <w:r w:rsidR="00B865B7">
              <w:rPr>
                <w:rFonts w:ascii="宋体" w:hAnsi="宋体" w:hint="eastAsia"/>
                <w:bCs/>
                <w:iCs/>
                <w:szCs w:val="21"/>
              </w:rPr>
              <w:t>财务总监罗芳、</w:t>
            </w:r>
            <w:r w:rsidR="00B729E8" w:rsidRPr="007B3A96">
              <w:rPr>
                <w:rFonts w:ascii="宋体" w:hAnsi="宋体" w:hint="eastAsia"/>
                <w:bCs/>
                <w:iCs/>
                <w:szCs w:val="21"/>
              </w:rPr>
              <w:t>证券事务代表宋钰锟</w:t>
            </w:r>
          </w:p>
        </w:tc>
      </w:tr>
      <w:tr w:rsidR="007B3A96" w:rsidRPr="007B3A96" w:rsidTr="00F41330">
        <w:trPr>
          <w:trHeight w:val="1757"/>
        </w:trPr>
        <w:tc>
          <w:tcPr>
            <w:tcW w:w="1908" w:type="dxa"/>
            <w:shd w:val="clear" w:color="auto" w:fill="auto"/>
            <w:vAlign w:val="center"/>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F41330">
            <w:pPr>
              <w:spacing w:line="480" w:lineRule="atLeast"/>
              <w:rPr>
                <w:rFonts w:ascii="宋体" w:hAnsi="宋体"/>
                <w:b/>
                <w:bCs/>
                <w:iCs/>
                <w:sz w:val="24"/>
                <w:szCs w:val="24"/>
              </w:rPr>
            </w:pPr>
          </w:p>
        </w:tc>
        <w:tc>
          <w:tcPr>
            <w:tcW w:w="6614" w:type="dxa"/>
            <w:shd w:val="clear" w:color="auto" w:fill="auto"/>
          </w:tcPr>
          <w:p w:rsidR="00FB19C0" w:rsidRPr="005D2045" w:rsidRDefault="00FB19C0" w:rsidP="005D2045">
            <w:pPr>
              <w:spacing w:line="360" w:lineRule="auto"/>
              <w:rPr>
                <w:rFonts w:asciiTheme="minorEastAsia" w:eastAsiaTheme="minorEastAsia" w:hAnsiTheme="minorEastAsia"/>
                <w:bCs/>
                <w:iCs/>
                <w:szCs w:val="21"/>
              </w:rPr>
            </w:pPr>
            <w:r w:rsidRPr="005D2045">
              <w:rPr>
                <w:rFonts w:asciiTheme="minorEastAsia" w:eastAsiaTheme="minorEastAsia" w:hAnsiTheme="minorEastAsia" w:hint="eastAsia"/>
                <w:bCs/>
                <w:iCs/>
                <w:szCs w:val="21"/>
              </w:rPr>
              <w:t>交流纪要：</w:t>
            </w:r>
          </w:p>
          <w:p w:rsidR="002619E5" w:rsidRPr="005D2045" w:rsidRDefault="00B865B7" w:rsidP="005D2045">
            <w:pPr>
              <w:spacing w:line="360" w:lineRule="auto"/>
              <w:ind w:firstLineChars="200" w:firstLine="420"/>
              <w:rPr>
                <w:rFonts w:asciiTheme="minorEastAsia" w:eastAsiaTheme="minorEastAsia" w:hAnsiTheme="minorEastAsia"/>
                <w:bCs/>
                <w:iCs/>
                <w:szCs w:val="21"/>
              </w:rPr>
            </w:pPr>
            <w:r w:rsidRPr="005D2045">
              <w:rPr>
                <w:rFonts w:asciiTheme="minorEastAsia" w:eastAsiaTheme="minorEastAsia" w:hAnsiTheme="minorEastAsia" w:hint="eastAsia"/>
                <w:bCs/>
                <w:iCs/>
                <w:szCs w:val="21"/>
              </w:rPr>
              <w:t>公司201</w:t>
            </w:r>
            <w:r w:rsidR="005D2045" w:rsidRPr="005D2045">
              <w:rPr>
                <w:rFonts w:asciiTheme="minorEastAsia" w:eastAsiaTheme="minorEastAsia" w:hAnsiTheme="minorEastAsia"/>
                <w:bCs/>
                <w:iCs/>
                <w:szCs w:val="21"/>
              </w:rPr>
              <w:t>6</w:t>
            </w:r>
            <w:r w:rsidRPr="005D2045">
              <w:rPr>
                <w:rFonts w:asciiTheme="minorEastAsia" w:eastAsiaTheme="minorEastAsia" w:hAnsiTheme="minorEastAsia" w:hint="eastAsia"/>
                <w:bCs/>
                <w:iCs/>
                <w:szCs w:val="21"/>
              </w:rPr>
              <w:t>年</w:t>
            </w:r>
            <w:r w:rsidR="005D2045" w:rsidRPr="005D2045">
              <w:rPr>
                <w:rFonts w:asciiTheme="minorEastAsia" w:eastAsiaTheme="minorEastAsia" w:hAnsiTheme="minorEastAsia" w:hint="eastAsia"/>
                <w:bCs/>
                <w:iCs/>
                <w:szCs w:val="21"/>
              </w:rPr>
              <w:t>半年度报告</w:t>
            </w:r>
            <w:r w:rsidR="005D2045" w:rsidRPr="005D2045">
              <w:rPr>
                <w:rFonts w:asciiTheme="minorEastAsia" w:eastAsiaTheme="minorEastAsia" w:hAnsiTheme="minorEastAsia"/>
                <w:bCs/>
                <w:iCs/>
                <w:szCs w:val="21"/>
              </w:rPr>
              <w:t>披露之后，公司</w:t>
            </w:r>
            <w:r w:rsidR="005D2045" w:rsidRPr="005D2045">
              <w:rPr>
                <w:rFonts w:asciiTheme="minorEastAsia" w:eastAsiaTheme="minorEastAsia" w:hAnsiTheme="minorEastAsia" w:hint="eastAsia"/>
                <w:bCs/>
                <w:iCs/>
                <w:szCs w:val="21"/>
              </w:rPr>
              <w:t>参加</w:t>
            </w:r>
            <w:r w:rsidR="005D2045" w:rsidRPr="005D2045">
              <w:rPr>
                <w:rFonts w:asciiTheme="minorEastAsia" w:eastAsiaTheme="minorEastAsia" w:hAnsiTheme="minorEastAsia"/>
                <w:bCs/>
                <w:iCs/>
                <w:szCs w:val="21"/>
              </w:rPr>
              <w:t>了兴业证券组织的电话会议</w:t>
            </w:r>
            <w:r w:rsidR="005D2045" w:rsidRPr="005D2045">
              <w:rPr>
                <w:rFonts w:asciiTheme="minorEastAsia" w:eastAsiaTheme="minorEastAsia" w:hAnsiTheme="minorEastAsia" w:hint="eastAsia"/>
                <w:bCs/>
                <w:iCs/>
                <w:szCs w:val="21"/>
              </w:rPr>
              <w:t>，</w:t>
            </w:r>
            <w:r w:rsidR="005D2045" w:rsidRPr="005D2045">
              <w:rPr>
                <w:rFonts w:asciiTheme="minorEastAsia" w:eastAsiaTheme="minorEastAsia" w:hAnsiTheme="minorEastAsia"/>
                <w:bCs/>
                <w:iCs/>
                <w:szCs w:val="21"/>
              </w:rPr>
              <w:t>就</w:t>
            </w:r>
            <w:r w:rsidR="005D2045" w:rsidRPr="005D2045">
              <w:rPr>
                <w:rFonts w:asciiTheme="minorEastAsia" w:eastAsiaTheme="minorEastAsia" w:hAnsiTheme="minorEastAsia" w:hint="eastAsia"/>
                <w:bCs/>
                <w:iCs/>
                <w:szCs w:val="21"/>
              </w:rPr>
              <w:t>公司</w:t>
            </w:r>
            <w:r w:rsidR="005D2045" w:rsidRPr="005D2045">
              <w:rPr>
                <w:rFonts w:asciiTheme="minorEastAsia" w:eastAsiaTheme="minorEastAsia" w:hAnsiTheme="minorEastAsia"/>
                <w:bCs/>
                <w:iCs/>
                <w:szCs w:val="21"/>
              </w:rPr>
              <w:t>半年度报告的相关情况</w:t>
            </w:r>
            <w:r w:rsidR="005D2045" w:rsidRPr="005D2045">
              <w:rPr>
                <w:rFonts w:asciiTheme="minorEastAsia" w:eastAsiaTheme="minorEastAsia" w:hAnsiTheme="minorEastAsia" w:hint="eastAsia"/>
                <w:bCs/>
                <w:iCs/>
                <w:szCs w:val="21"/>
              </w:rPr>
              <w:t>进行</w:t>
            </w:r>
            <w:r w:rsidR="005D2045" w:rsidRPr="005D2045">
              <w:rPr>
                <w:rFonts w:asciiTheme="minorEastAsia" w:eastAsiaTheme="minorEastAsia" w:hAnsiTheme="minorEastAsia"/>
                <w:bCs/>
                <w:iCs/>
                <w:szCs w:val="21"/>
              </w:rPr>
              <w:t>了</w:t>
            </w:r>
            <w:r w:rsidR="005D2045" w:rsidRPr="005D2045">
              <w:rPr>
                <w:rFonts w:asciiTheme="minorEastAsia" w:eastAsiaTheme="minorEastAsia" w:hAnsiTheme="minorEastAsia" w:hint="eastAsia"/>
                <w:bCs/>
                <w:iCs/>
                <w:szCs w:val="21"/>
              </w:rPr>
              <w:t>介绍</w:t>
            </w:r>
            <w:r w:rsidR="005D2045" w:rsidRPr="005D2045">
              <w:rPr>
                <w:rFonts w:asciiTheme="minorEastAsia" w:eastAsiaTheme="minorEastAsia" w:hAnsiTheme="minorEastAsia"/>
                <w:bCs/>
                <w:iCs/>
                <w:szCs w:val="21"/>
              </w:rPr>
              <w:t>和说明，就投资者较关心的问题进行了</w:t>
            </w:r>
            <w:r w:rsidR="005D2045" w:rsidRPr="005D2045">
              <w:rPr>
                <w:rFonts w:asciiTheme="minorEastAsia" w:eastAsiaTheme="minorEastAsia" w:hAnsiTheme="minorEastAsia" w:hint="eastAsia"/>
                <w:bCs/>
                <w:iCs/>
                <w:szCs w:val="21"/>
              </w:rPr>
              <w:t>解答</w:t>
            </w:r>
            <w:r w:rsidR="005D2045" w:rsidRPr="005D2045">
              <w:rPr>
                <w:rFonts w:asciiTheme="minorEastAsia" w:eastAsiaTheme="minorEastAsia" w:hAnsiTheme="minorEastAsia"/>
                <w:bCs/>
                <w:iCs/>
                <w:szCs w:val="21"/>
              </w:rPr>
              <w:t>与沟通</w:t>
            </w:r>
            <w:r w:rsidR="005D2045" w:rsidRPr="005D2045">
              <w:rPr>
                <w:rFonts w:asciiTheme="minorEastAsia" w:eastAsiaTheme="minorEastAsia" w:hAnsiTheme="minorEastAsia" w:hint="eastAsia"/>
                <w:bCs/>
                <w:iCs/>
                <w:szCs w:val="21"/>
              </w:rPr>
              <w:t>，</w:t>
            </w:r>
            <w:r w:rsidR="005D2045" w:rsidRPr="005D2045">
              <w:rPr>
                <w:rFonts w:asciiTheme="minorEastAsia" w:eastAsiaTheme="minorEastAsia" w:hAnsiTheme="minorEastAsia"/>
                <w:bCs/>
                <w:iCs/>
                <w:szCs w:val="21"/>
              </w:rPr>
              <w:t>以下</w:t>
            </w:r>
            <w:r w:rsidR="005D2045" w:rsidRPr="005D2045">
              <w:rPr>
                <w:rFonts w:asciiTheme="minorEastAsia" w:eastAsiaTheme="minorEastAsia" w:hAnsiTheme="minorEastAsia" w:hint="eastAsia"/>
                <w:bCs/>
                <w:iCs/>
                <w:szCs w:val="21"/>
              </w:rPr>
              <w:t>是</w:t>
            </w:r>
            <w:r w:rsidR="005D2045" w:rsidRPr="005D2045">
              <w:rPr>
                <w:rFonts w:asciiTheme="minorEastAsia" w:eastAsiaTheme="minorEastAsia" w:hAnsiTheme="minorEastAsia"/>
                <w:bCs/>
                <w:iCs/>
                <w:szCs w:val="21"/>
              </w:rPr>
              <w:t>本次电话会议</w:t>
            </w:r>
            <w:r w:rsidR="005D2045" w:rsidRPr="005D2045">
              <w:rPr>
                <w:rFonts w:asciiTheme="minorEastAsia" w:eastAsiaTheme="minorEastAsia" w:hAnsiTheme="minorEastAsia" w:hint="eastAsia"/>
                <w:bCs/>
                <w:iCs/>
                <w:szCs w:val="21"/>
              </w:rPr>
              <w:t>问答</w:t>
            </w:r>
            <w:r w:rsidR="005D2045" w:rsidRPr="005D2045">
              <w:rPr>
                <w:rFonts w:asciiTheme="minorEastAsia" w:eastAsiaTheme="minorEastAsia" w:hAnsiTheme="minorEastAsia"/>
                <w:bCs/>
                <w:iCs/>
                <w:szCs w:val="21"/>
              </w:rPr>
              <w:t>环节的主要内容：</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Q：核酸血筛在第二季度迎来了大幅度的增长，从全年来看，其增长空间怎样？是否具有可持续性？</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szCs w:val="21"/>
              </w:rPr>
              <w:t>血筛市场有比较早的预期，各项政策的落地有望给科华带来较大的营收贡献；但整个招标进程去年底才真正实施开展，对科华而言整个贡献相对晚于预期；去年底科华的招标结果不错，所以迎来今年上半年业务实现了实质性的增长；</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szCs w:val="21"/>
              </w:rPr>
              <w:t>从业务的角度判断，公司认为增长是具有稳定性和可持续性的；在招标过程中的仪器装机量对后期试剂销售会产生持续性影响，预计后续这块业务会有持续性的</w:t>
            </w:r>
            <w:r w:rsidRPr="005D2045">
              <w:rPr>
                <w:rFonts w:asciiTheme="minorEastAsia" w:eastAsiaTheme="minorEastAsia" w:hAnsiTheme="minorEastAsia" w:hint="eastAsia"/>
                <w:szCs w:val="21"/>
              </w:rPr>
              <w:t>营收贡献</w:t>
            </w:r>
            <w:r w:rsidRPr="005D2045">
              <w:rPr>
                <w:rFonts w:asciiTheme="minorEastAsia" w:eastAsiaTheme="minorEastAsia" w:hAnsiTheme="minorEastAsia"/>
                <w:szCs w:val="21"/>
              </w:rPr>
              <w:t>保障</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lastRenderedPageBreak/>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血筛市场有没有第二</w:t>
            </w:r>
            <w:r w:rsidRPr="005D2045">
              <w:rPr>
                <w:rFonts w:asciiTheme="minorEastAsia" w:eastAsiaTheme="minorEastAsia" w:hAnsiTheme="minorEastAsia" w:hint="eastAsia"/>
                <w:b/>
                <w:szCs w:val="21"/>
              </w:rPr>
              <w:t>轮</w:t>
            </w:r>
            <w:r w:rsidRPr="005D2045">
              <w:rPr>
                <w:rFonts w:asciiTheme="minorEastAsia" w:eastAsiaTheme="minorEastAsia" w:hAnsiTheme="minorEastAsia"/>
                <w:b/>
                <w:szCs w:val="21"/>
              </w:rPr>
              <w:t>招标预期？</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从目前政策来看，</w:t>
            </w:r>
            <w:r w:rsidRPr="005D2045">
              <w:rPr>
                <w:rFonts w:asciiTheme="minorEastAsia" w:eastAsiaTheme="minorEastAsia" w:hAnsiTheme="minorEastAsia" w:hint="eastAsia"/>
                <w:szCs w:val="21"/>
              </w:rPr>
              <w:t>还</w:t>
            </w:r>
            <w:r w:rsidRPr="005D2045">
              <w:rPr>
                <w:rFonts w:asciiTheme="minorEastAsia" w:eastAsiaTheme="minorEastAsia" w:hAnsiTheme="minorEastAsia"/>
                <w:szCs w:val="21"/>
              </w:rPr>
              <w:t>没有第二轮招标预期</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血站采购周期怎么？对业绩的影响怎样？</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血站采购对业绩的影响是持续的，公司上半年血筛</w:t>
            </w:r>
            <w:r w:rsidRPr="005D2045">
              <w:rPr>
                <w:rFonts w:asciiTheme="minorEastAsia" w:eastAsiaTheme="minorEastAsia" w:hAnsiTheme="minorEastAsia" w:hint="eastAsia"/>
                <w:szCs w:val="21"/>
              </w:rPr>
              <w:t>试剂销售</w:t>
            </w:r>
            <w:r w:rsidRPr="005D2045">
              <w:rPr>
                <w:rFonts w:asciiTheme="minorEastAsia" w:eastAsiaTheme="minorEastAsia" w:hAnsiTheme="minorEastAsia"/>
                <w:szCs w:val="21"/>
              </w:rPr>
              <w:t>业绩4000万左右。</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血筛市场未覆盖的地区和医院是出于什么原因？</w:t>
            </w:r>
            <w:r w:rsidRPr="005D2045">
              <w:rPr>
                <w:rFonts w:asciiTheme="minorEastAsia" w:eastAsiaTheme="minorEastAsia" w:hAnsiTheme="minorEastAsia" w:hint="eastAsia"/>
                <w:b/>
                <w:szCs w:val="21"/>
              </w:rPr>
              <w:t>是</w:t>
            </w:r>
            <w:r w:rsidRPr="005D2045">
              <w:rPr>
                <w:rFonts w:asciiTheme="minorEastAsia" w:eastAsiaTheme="minorEastAsia" w:hAnsiTheme="minorEastAsia"/>
                <w:b/>
                <w:szCs w:val="21"/>
              </w:rPr>
              <w:t>招标问题还是销售没有渗透进去？已经中标的省份能否持续维持现有体量？</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A</w:t>
            </w:r>
            <w:r w:rsidRPr="005D2045">
              <w:rPr>
                <w:rFonts w:asciiTheme="minorEastAsia" w:eastAsiaTheme="minorEastAsia" w:hAnsiTheme="minorEastAsia"/>
                <w:szCs w:val="21"/>
              </w:rPr>
              <w:t>:公司已经覆盖15个省60余家</w:t>
            </w:r>
            <w:r w:rsidRPr="005D2045">
              <w:rPr>
                <w:rFonts w:asciiTheme="minorEastAsia" w:eastAsiaTheme="minorEastAsia" w:hAnsiTheme="minorEastAsia" w:hint="eastAsia"/>
                <w:szCs w:val="21"/>
              </w:rPr>
              <w:t>终端</w:t>
            </w:r>
            <w:r w:rsidRPr="005D2045">
              <w:rPr>
                <w:rFonts w:asciiTheme="minorEastAsia" w:eastAsiaTheme="minorEastAsia" w:hAnsiTheme="minorEastAsia"/>
                <w:szCs w:val="21"/>
              </w:rPr>
              <w:t>，没有覆盖的的地区，有招标的影响，也有其他竞争对手等因素的影响；已经招标的省份公司希望能够维持稳定的体量，也会密切关注市场变化</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下半年生化和酶免</w:t>
            </w:r>
            <w:r>
              <w:rPr>
                <w:rFonts w:asciiTheme="minorEastAsia" w:eastAsiaTheme="minorEastAsia" w:hAnsiTheme="minorEastAsia" w:hint="eastAsia"/>
                <w:b/>
                <w:szCs w:val="21"/>
              </w:rPr>
              <w:t>业务</w:t>
            </w:r>
            <w:r w:rsidRPr="005D2045">
              <w:rPr>
                <w:rFonts w:asciiTheme="minorEastAsia" w:eastAsiaTheme="minorEastAsia" w:hAnsiTheme="minorEastAsia"/>
                <w:b/>
                <w:szCs w:val="21"/>
              </w:rPr>
              <w:t>能够维持上半年的增速吗？</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上半年，公司在营销团队的整合，销售资源共享、市场策略优化等方面加强推进，对业绩贡献较好</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希望下半年能够有同样或者更好的增长</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上半年分子诊断增速很快，如果只看</w:t>
            </w:r>
            <w:r w:rsidRPr="005D2045">
              <w:rPr>
                <w:rFonts w:asciiTheme="minorEastAsia" w:eastAsiaTheme="minorEastAsia" w:hAnsiTheme="minorEastAsia" w:hint="eastAsia"/>
                <w:b/>
                <w:szCs w:val="21"/>
              </w:rPr>
              <w:t>PCR</w:t>
            </w:r>
            <w:r w:rsidRPr="005D2045">
              <w:rPr>
                <w:rFonts w:asciiTheme="minorEastAsia" w:eastAsiaTheme="minorEastAsia" w:hAnsiTheme="minorEastAsia"/>
                <w:b/>
                <w:szCs w:val="21"/>
              </w:rPr>
              <w:t>和核酸血筛同比增速大概多少？下半年分子诊断增速是否会更快一些？</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血筛</w:t>
            </w:r>
            <w:r w:rsidRPr="005D2045">
              <w:rPr>
                <w:rFonts w:asciiTheme="minorEastAsia" w:eastAsiaTheme="minorEastAsia" w:hAnsiTheme="minorEastAsia" w:hint="eastAsia"/>
                <w:szCs w:val="21"/>
              </w:rPr>
              <w:t>试剂销售</w:t>
            </w:r>
            <w:r w:rsidRPr="005D2045">
              <w:rPr>
                <w:rFonts w:asciiTheme="minorEastAsia" w:eastAsiaTheme="minorEastAsia" w:hAnsiTheme="minorEastAsia"/>
                <w:szCs w:val="21"/>
              </w:rPr>
              <w:t>增长较快，增速在350%左右；PCR</w:t>
            </w:r>
            <w:r w:rsidRPr="005D2045">
              <w:rPr>
                <w:rFonts w:asciiTheme="minorEastAsia" w:eastAsiaTheme="minorEastAsia" w:hAnsiTheme="minorEastAsia" w:hint="eastAsia"/>
                <w:szCs w:val="21"/>
              </w:rPr>
              <w:t xml:space="preserve"> </w:t>
            </w:r>
            <w:r w:rsidRPr="005D2045">
              <w:rPr>
                <w:rFonts w:asciiTheme="minorEastAsia" w:eastAsiaTheme="minorEastAsia" w:hAnsiTheme="minorEastAsia"/>
                <w:szCs w:val="21"/>
              </w:rPr>
              <w:t>20%不到；下半年分子诊断</w:t>
            </w:r>
            <w:r w:rsidRPr="005D2045">
              <w:rPr>
                <w:rFonts w:asciiTheme="minorEastAsia" w:eastAsiaTheme="minorEastAsia" w:hAnsiTheme="minorEastAsia" w:hint="eastAsia"/>
                <w:szCs w:val="21"/>
              </w:rPr>
              <w:t>试剂销售预计</w:t>
            </w:r>
            <w:r w:rsidRPr="005D2045">
              <w:rPr>
                <w:rFonts w:asciiTheme="minorEastAsia" w:eastAsiaTheme="minorEastAsia" w:hAnsiTheme="minorEastAsia"/>
                <w:szCs w:val="21"/>
              </w:rPr>
              <w:t>可以</w:t>
            </w:r>
            <w:r w:rsidRPr="005D2045">
              <w:rPr>
                <w:rFonts w:asciiTheme="minorEastAsia" w:eastAsiaTheme="minorEastAsia" w:hAnsiTheme="minorEastAsia" w:hint="eastAsia"/>
                <w:szCs w:val="21"/>
              </w:rPr>
              <w:t>保持</w:t>
            </w:r>
            <w:r w:rsidRPr="005D2045">
              <w:rPr>
                <w:rFonts w:asciiTheme="minorEastAsia" w:eastAsiaTheme="minorEastAsia" w:hAnsiTheme="minorEastAsia"/>
                <w:szCs w:val="21"/>
              </w:rPr>
              <w:t>上半年的状态</w:t>
            </w:r>
            <w:r w:rsidRPr="005D2045">
              <w:rPr>
                <w:rFonts w:asciiTheme="minorEastAsia" w:eastAsiaTheme="minorEastAsia" w:hAnsiTheme="minorEastAsia" w:hint="eastAsia"/>
                <w:b/>
                <w:szCs w:val="21"/>
              </w:rPr>
              <w:t>。</w:t>
            </w:r>
          </w:p>
          <w:p w:rsidR="005D2045" w:rsidRPr="005D2045" w:rsidRDefault="005D2045" w:rsidP="005D2045">
            <w:pPr>
              <w:spacing w:line="360" w:lineRule="auto"/>
              <w:rPr>
                <w:rFonts w:asciiTheme="minorEastAsia" w:eastAsiaTheme="minorEastAsia" w:hAnsiTheme="minorEastAsia"/>
                <w:b/>
                <w:szCs w:val="21"/>
              </w:rPr>
            </w:pPr>
          </w:p>
          <w:p w:rsidR="00E23176"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Q：海外出口，预计公司什么时候能够申请获批？出口恢复以后预计能够达到什么样的水平？</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 xml:space="preserve"> A：</w:t>
            </w:r>
            <w:r w:rsidRPr="005D2045">
              <w:rPr>
                <w:rFonts w:asciiTheme="minorEastAsia" w:eastAsiaTheme="minorEastAsia" w:hAnsiTheme="minorEastAsia"/>
                <w:szCs w:val="21"/>
              </w:rPr>
              <w:t>公司比较关注出口业务，</w:t>
            </w:r>
            <w:r w:rsidRPr="005D2045">
              <w:rPr>
                <w:rFonts w:asciiTheme="minorEastAsia" w:eastAsiaTheme="minorEastAsia" w:hAnsiTheme="minorEastAsia" w:hint="eastAsia"/>
                <w:szCs w:val="21"/>
              </w:rPr>
              <w:t xml:space="preserve"> 因个别原料供应商违约直接影响公司2015出口业务，</w:t>
            </w:r>
            <w:r w:rsidRPr="005D2045">
              <w:rPr>
                <w:rFonts w:asciiTheme="minorEastAsia" w:eastAsiaTheme="minorEastAsia" w:hAnsiTheme="minorEastAsia"/>
                <w:szCs w:val="21"/>
              </w:rPr>
              <w:t>通过与WHO及终端</w:t>
            </w:r>
            <w:bookmarkStart w:id="0" w:name="_GoBack"/>
            <w:bookmarkEnd w:id="0"/>
            <w:r w:rsidRPr="005D2045">
              <w:rPr>
                <w:rFonts w:asciiTheme="minorEastAsia" w:eastAsiaTheme="minorEastAsia" w:hAnsiTheme="minorEastAsia"/>
                <w:szCs w:val="21"/>
              </w:rPr>
              <w:t>市场的多方沟融，达成以工艺变更的方式履行相应的审批流程成要求，去年就开始做相应准备，今年3月份WHO已经完成了现场的核查，结果得到认可</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相关资料提交和第</w:t>
            </w:r>
            <w:r w:rsidRPr="005D2045">
              <w:rPr>
                <w:rFonts w:asciiTheme="minorEastAsia" w:eastAsiaTheme="minorEastAsia" w:hAnsiTheme="minorEastAsia"/>
                <w:szCs w:val="21"/>
              </w:rPr>
              <w:lastRenderedPageBreak/>
              <w:t>三方机构样品比对工作已经完成</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但WHO最终审批进度比预期延后</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公司对产品质量和终端</w:t>
            </w:r>
            <w:r w:rsidRPr="005D2045">
              <w:rPr>
                <w:rFonts w:asciiTheme="minorEastAsia" w:eastAsiaTheme="minorEastAsia" w:hAnsiTheme="minorEastAsia" w:hint="eastAsia"/>
                <w:szCs w:val="21"/>
              </w:rPr>
              <w:t>市场</w:t>
            </w:r>
            <w:r w:rsidRPr="005D2045">
              <w:rPr>
                <w:rFonts w:asciiTheme="minorEastAsia" w:eastAsiaTheme="minorEastAsia" w:hAnsiTheme="minorEastAsia"/>
                <w:szCs w:val="21"/>
              </w:rPr>
              <w:t>很有信心，</w:t>
            </w:r>
            <w:r w:rsidRPr="005D2045">
              <w:rPr>
                <w:rFonts w:asciiTheme="minorEastAsia" w:eastAsiaTheme="minorEastAsia" w:hAnsiTheme="minorEastAsia" w:hint="eastAsia"/>
                <w:szCs w:val="21"/>
              </w:rPr>
              <w:t>20</w:t>
            </w:r>
            <w:r w:rsidRPr="005D2045">
              <w:rPr>
                <w:rFonts w:asciiTheme="minorEastAsia" w:eastAsiaTheme="minorEastAsia" w:hAnsiTheme="minorEastAsia"/>
                <w:szCs w:val="21"/>
              </w:rPr>
              <w:t>14年</w:t>
            </w:r>
            <w:r w:rsidRPr="005D2045">
              <w:rPr>
                <w:rFonts w:asciiTheme="minorEastAsia" w:eastAsiaTheme="minorEastAsia" w:hAnsiTheme="minorEastAsia" w:hint="eastAsia"/>
                <w:szCs w:val="21"/>
              </w:rPr>
              <w:t>出口业务实现收入</w:t>
            </w:r>
            <w:r w:rsidRPr="005D2045">
              <w:rPr>
                <w:rFonts w:asciiTheme="minorEastAsia" w:eastAsiaTheme="minorEastAsia" w:hAnsiTheme="minorEastAsia"/>
                <w:szCs w:val="21"/>
              </w:rPr>
              <w:t>9000万</w:t>
            </w:r>
            <w:r w:rsidRPr="005D2045">
              <w:rPr>
                <w:rFonts w:asciiTheme="minorEastAsia" w:eastAsiaTheme="minorEastAsia" w:hAnsiTheme="minorEastAsia" w:hint="eastAsia"/>
                <w:szCs w:val="21"/>
              </w:rPr>
              <w:t>，公司希望尽快恢复出口业务，尽早实现并超越2014年销售水平。</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今年海外销售有一定体量，这一部分是TGS 还是其他的产品？在合并报表中对利润是否由直接的贡献？</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主要是意大利TGS</w:t>
            </w:r>
            <w:r w:rsidRPr="005D2045">
              <w:rPr>
                <w:rFonts w:asciiTheme="minorEastAsia" w:eastAsiaTheme="minorEastAsia" w:hAnsiTheme="minorEastAsia" w:hint="eastAsia"/>
                <w:szCs w:val="21"/>
              </w:rPr>
              <w:t>收入贡献</w:t>
            </w:r>
            <w:r w:rsidRPr="005D2045">
              <w:rPr>
                <w:rFonts w:asciiTheme="minorEastAsia" w:eastAsiaTheme="minorEastAsia" w:hAnsiTheme="minorEastAsia"/>
                <w:szCs w:val="21"/>
              </w:rPr>
              <w:t>，</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本身在意大利及周边市场有成熟运营体系，和商业销售行为，并表中主要是意大利销售收入的贡献；TGS目前</w:t>
            </w:r>
            <w:r w:rsidRPr="005D2045">
              <w:rPr>
                <w:rFonts w:asciiTheme="minorEastAsia" w:eastAsiaTheme="minorEastAsia" w:hAnsiTheme="minorEastAsia" w:hint="eastAsia"/>
                <w:szCs w:val="21"/>
              </w:rPr>
              <w:t>自身经营处于微盈微亏阶段</w:t>
            </w:r>
            <w:r w:rsidRPr="005D2045">
              <w:rPr>
                <w:rFonts w:asciiTheme="minorEastAsia" w:eastAsiaTheme="minorEastAsia" w:hAnsiTheme="minorEastAsia"/>
                <w:szCs w:val="21"/>
              </w:rPr>
              <w:t>，对利润目前还没有</w:t>
            </w:r>
            <w:r w:rsidR="00E23176">
              <w:rPr>
                <w:rFonts w:asciiTheme="minorEastAsia" w:eastAsiaTheme="minorEastAsia" w:hAnsiTheme="minorEastAsia" w:hint="eastAsia"/>
                <w:szCs w:val="21"/>
              </w:rPr>
              <w:t>多少</w:t>
            </w:r>
            <w:r w:rsidRPr="005D2045">
              <w:rPr>
                <w:rFonts w:asciiTheme="minorEastAsia" w:eastAsiaTheme="minorEastAsia" w:hAnsiTheme="minorEastAsia"/>
                <w:szCs w:val="21"/>
              </w:rPr>
              <w:t>贡献</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收购TGS主要考虑哪些方面的因素？公司对收购该公司中远期是怎样一个规划？</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 xml:space="preserve">A </w:t>
            </w:r>
            <w:r w:rsidRPr="005D2045">
              <w:rPr>
                <w:rFonts w:asciiTheme="minorEastAsia" w:eastAsiaTheme="minorEastAsia" w:hAnsiTheme="minorEastAsia"/>
                <w:szCs w:val="21"/>
              </w:rPr>
              <w:t>首先，主要看重TGS研发平台的先进性和技术的领先性；</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化学发光仪器</w:t>
            </w:r>
            <w:r w:rsidRPr="005D2045">
              <w:rPr>
                <w:rFonts w:asciiTheme="minorEastAsia" w:eastAsiaTheme="minorEastAsia" w:hAnsiTheme="minorEastAsia" w:hint="eastAsia"/>
                <w:szCs w:val="21"/>
              </w:rPr>
              <w:t>技术上有</w:t>
            </w:r>
            <w:r w:rsidRPr="005D2045">
              <w:rPr>
                <w:rFonts w:asciiTheme="minorEastAsia" w:eastAsiaTheme="minorEastAsia" w:hAnsiTheme="minorEastAsia"/>
                <w:szCs w:val="21"/>
              </w:rPr>
              <w:t>明显</w:t>
            </w:r>
            <w:r w:rsidRPr="005D2045">
              <w:rPr>
                <w:rFonts w:asciiTheme="minorEastAsia" w:eastAsiaTheme="minorEastAsia" w:hAnsiTheme="minorEastAsia" w:hint="eastAsia"/>
                <w:szCs w:val="21"/>
              </w:rPr>
              <w:t>的领先优势。</w:t>
            </w:r>
            <w:r w:rsidRPr="005D2045">
              <w:rPr>
                <w:rFonts w:asciiTheme="minorEastAsia" w:eastAsiaTheme="minorEastAsia" w:hAnsiTheme="minorEastAsia"/>
                <w:szCs w:val="21"/>
              </w:rPr>
              <w:t>另外，公司也看重标的公司的产品线，</w:t>
            </w:r>
            <w:r w:rsidRPr="005D2045">
              <w:rPr>
                <w:rFonts w:asciiTheme="minorEastAsia" w:eastAsiaTheme="minorEastAsia" w:hAnsiTheme="minorEastAsia" w:hint="eastAsia"/>
                <w:szCs w:val="21"/>
              </w:rPr>
              <w:t>可以很好的补充丰富公司产品线，</w:t>
            </w:r>
            <w:r w:rsidRPr="005D2045">
              <w:rPr>
                <w:rFonts w:asciiTheme="minorEastAsia" w:eastAsiaTheme="minorEastAsia" w:hAnsiTheme="minorEastAsia"/>
                <w:szCs w:val="21"/>
              </w:rPr>
              <w:t>例如T</w:t>
            </w:r>
            <w:r w:rsidRPr="005D2045">
              <w:rPr>
                <w:rFonts w:asciiTheme="minorEastAsia" w:eastAsiaTheme="minorEastAsia" w:hAnsiTheme="minorEastAsia" w:hint="eastAsia"/>
                <w:szCs w:val="21"/>
              </w:rPr>
              <w:t>ORCH</w:t>
            </w:r>
            <w:r w:rsidRPr="005D2045">
              <w:rPr>
                <w:rFonts w:asciiTheme="minorEastAsia" w:eastAsiaTheme="minorEastAsia" w:hAnsiTheme="minorEastAsia"/>
                <w:szCs w:val="21"/>
              </w:rPr>
              <w:t>，未来随着国内优生优育提倡</w:t>
            </w:r>
            <w:r w:rsidRPr="005D2045">
              <w:rPr>
                <w:rFonts w:asciiTheme="minorEastAsia" w:eastAsiaTheme="minorEastAsia" w:hAnsiTheme="minorEastAsia" w:hint="eastAsia"/>
                <w:szCs w:val="21"/>
              </w:rPr>
              <w:t>，孕检市场也会带来更多需求，</w:t>
            </w:r>
            <w:r w:rsidRPr="005D2045">
              <w:rPr>
                <w:rFonts w:asciiTheme="minorEastAsia" w:eastAsiaTheme="minorEastAsia" w:hAnsiTheme="minorEastAsia"/>
                <w:szCs w:val="21"/>
              </w:rPr>
              <w:t>也将会给科华带来较好的市场增量；</w:t>
            </w:r>
            <w:r w:rsidRPr="005D2045">
              <w:rPr>
                <w:rFonts w:asciiTheme="minorEastAsia" w:eastAsiaTheme="minorEastAsia" w:hAnsiTheme="minorEastAsia" w:hint="eastAsia"/>
                <w:szCs w:val="21"/>
              </w:rPr>
              <w:t>公司</w:t>
            </w:r>
            <w:r w:rsidRPr="005D2045">
              <w:rPr>
                <w:rFonts w:asciiTheme="minorEastAsia" w:eastAsiaTheme="minorEastAsia" w:hAnsiTheme="minorEastAsia"/>
                <w:szCs w:val="21"/>
              </w:rPr>
              <w:t>通过收购其</w:t>
            </w:r>
            <w:r w:rsidRPr="005D2045">
              <w:rPr>
                <w:rFonts w:asciiTheme="minorEastAsia" w:eastAsiaTheme="minorEastAsia" w:hAnsiTheme="minorEastAsia" w:hint="eastAsia"/>
                <w:szCs w:val="21"/>
              </w:rPr>
              <w:t>100%</w:t>
            </w:r>
            <w:r w:rsidRPr="005D2045">
              <w:rPr>
                <w:rFonts w:asciiTheme="minorEastAsia" w:eastAsiaTheme="minorEastAsia" w:hAnsiTheme="minorEastAsia"/>
                <w:szCs w:val="21"/>
              </w:rPr>
              <w:t>的股权，将其优秀的研发平台嫁接到国内科华研发</w:t>
            </w:r>
            <w:r w:rsidRPr="005D2045">
              <w:rPr>
                <w:rFonts w:asciiTheme="minorEastAsia" w:eastAsiaTheme="minorEastAsia" w:hAnsiTheme="minorEastAsia" w:hint="eastAsia"/>
                <w:szCs w:val="21"/>
              </w:rPr>
              <w:t>资源</w:t>
            </w:r>
            <w:r w:rsidRPr="005D2045">
              <w:rPr>
                <w:rFonts w:asciiTheme="minorEastAsia" w:eastAsiaTheme="minorEastAsia" w:hAnsiTheme="minorEastAsia"/>
                <w:szCs w:val="21"/>
              </w:rPr>
              <w:t>当中，平台转移和技术对接都在进行中；未来，</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产品的注册和国产化，都会落地在国内的全资子公司科华实验系统上，该公司也是目前承担公司所有的仪器</w:t>
            </w:r>
            <w:r w:rsidRPr="005D2045">
              <w:rPr>
                <w:rFonts w:asciiTheme="minorEastAsia" w:eastAsiaTheme="minorEastAsia" w:hAnsiTheme="minorEastAsia" w:hint="eastAsia"/>
                <w:szCs w:val="21"/>
              </w:rPr>
              <w:t>研发生产</w:t>
            </w:r>
            <w:r w:rsidRPr="005D2045">
              <w:rPr>
                <w:rFonts w:asciiTheme="minorEastAsia" w:eastAsiaTheme="minorEastAsia" w:hAnsiTheme="minorEastAsia"/>
                <w:szCs w:val="21"/>
              </w:rPr>
              <w:t>的</w:t>
            </w:r>
            <w:r w:rsidRPr="005D2045">
              <w:rPr>
                <w:rFonts w:asciiTheme="minorEastAsia" w:eastAsiaTheme="minorEastAsia" w:hAnsiTheme="minorEastAsia" w:hint="eastAsia"/>
                <w:szCs w:val="21"/>
              </w:rPr>
              <w:t>主体</w:t>
            </w:r>
            <w:r w:rsidRPr="005D2045">
              <w:rPr>
                <w:rFonts w:asciiTheme="minorEastAsia" w:eastAsiaTheme="minorEastAsia" w:hAnsiTheme="minorEastAsia"/>
                <w:szCs w:val="21"/>
              </w:rPr>
              <w:t>；期望整个研发在国内实现临床注册、产业化以后开拓国内市场。</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：化学</w:t>
            </w:r>
            <w:r w:rsidRPr="005D2045">
              <w:rPr>
                <w:rFonts w:asciiTheme="minorEastAsia" w:eastAsiaTheme="minorEastAsia" w:hAnsiTheme="minorEastAsia"/>
                <w:b/>
                <w:szCs w:val="21"/>
              </w:rPr>
              <w:t>发光产品目前在国内布局怎样？进入到了多少家医院，公司怎么看待后续推广？</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 xml:space="preserve">A </w:t>
            </w:r>
            <w:r w:rsidRPr="005D2045">
              <w:rPr>
                <w:rFonts w:asciiTheme="minorEastAsia" w:eastAsiaTheme="minorEastAsia" w:hAnsiTheme="minorEastAsia"/>
                <w:szCs w:val="21"/>
              </w:rPr>
              <w:t>公司自主研发的</w:t>
            </w:r>
            <w:r w:rsidRPr="005D2045">
              <w:rPr>
                <w:rFonts w:asciiTheme="minorEastAsia" w:eastAsiaTheme="minorEastAsia" w:hAnsiTheme="minorEastAsia" w:hint="eastAsia"/>
                <w:szCs w:val="21"/>
              </w:rPr>
              <w:t>化学发光仪</w:t>
            </w:r>
            <w:r w:rsidRPr="005D2045">
              <w:rPr>
                <w:rFonts w:asciiTheme="minorEastAsia" w:eastAsiaTheme="minorEastAsia" w:hAnsiTheme="minorEastAsia"/>
                <w:szCs w:val="21"/>
              </w:rPr>
              <w:t>器去年</w:t>
            </w:r>
            <w:r w:rsidRPr="005D2045">
              <w:rPr>
                <w:rFonts w:asciiTheme="minorEastAsia" w:eastAsiaTheme="minorEastAsia" w:hAnsiTheme="minorEastAsia" w:hint="eastAsia"/>
                <w:szCs w:val="21"/>
              </w:rPr>
              <w:t>5</w:t>
            </w:r>
            <w:r w:rsidRPr="005D2045">
              <w:rPr>
                <w:rFonts w:asciiTheme="minorEastAsia" w:eastAsiaTheme="minorEastAsia" w:hAnsiTheme="minorEastAsia"/>
                <w:szCs w:val="21"/>
              </w:rPr>
              <w:t>月份正式上市，预期是</w:t>
            </w:r>
            <w:r w:rsidRPr="005D2045">
              <w:rPr>
                <w:rFonts w:asciiTheme="minorEastAsia" w:eastAsiaTheme="minorEastAsia" w:hAnsiTheme="minorEastAsia" w:hint="eastAsia"/>
                <w:szCs w:val="21"/>
              </w:rPr>
              <w:t>用2</w:t>
            </w:r>
            <w:r w:rsidRPr="005D2045">
              <w:rPr>
                <w:rFonts w:asciiTheme="minorEastAsia" w:eastAsiaTheme="minorEastAsia" w:hAnsiTheme="minorEastAsia"/>
                <w:szCs w:val="21"/>
              </w:rPr>
              <w:t>年</w:t>
            </w:r>
            <w:r w:rsidRPr="005D2045">
              <w:rPr>
                <w:rFonts w:asciiTheme="minorEastAsia" w:eastAsiaTheme="minorEastAsia" w:hAnsiTheme="minorEastAsia" w:hint="eastAsia"/>
                <w:szCs w:val="21"/>
              </w:rPr>
              <w:t>时间实现</w:t>
            </w:r>
            <w:r w:rsidRPr="005D2045">
              <w:rPr>
                <w:rFonts w:asciiTheme="minorEastAsia" w:eastAsiaTheme="minorEastAsia" w:hAnsiTheme="minorEastAsia"/>
                <w:szCs w:val="21"/>
              </w:rPr>
              <w:t>产品</w:t>
            </w:r>
            <w:r w:rsidRPr="005D2045">
              <w:rPr>
                <w:rFonts w:asciiTheme="minorEastAsia" w:eastAsiaTheme="minorEastAsia" w:hAnsiTheme="minorEastAsia" w:hint="eastAsia"/>
                <w:szCs w:val="21"/>
              </w:rPr>
              <w:t>的市场</w:t>
            </w:r>
            <w:r w:rsidRPr="005D2045">
              <w:rPr>
                <w:rFonts w:asciiTheme="minorEastAsia" w:eastAsiaTheme="minorEastAsia" w:hAnsiTheme="minorEastAsia"/>
                <w:szCs w:val="21"/>
              </w:rPr>
              <w:t>布局导入；从去年</w:t>
            </w:r>
            <w:r w:rsidRPr="005D2045">
              <w:rPr>
                <w:rFonts w:asciiTheme="minorEastAsia" w:eastAsiaTheme="minorEastAsia" w:hAnsiTheme="minorEastAsia" w:hint="eastAsia"/>
                <w:szCs w:val="21"/>
              </w:rPr>
              <w:t>5</w:t>
            </w:r>
            <w:r w:rsidRPr="005D2045">
              <w:rPr>
                <w:rFonts w:asciiTheme="minorEastAsia" w:eastAsiaTheme="minorEastAsia" w:hAnsiTheme="minorEastAsia"/>
                <w:szCs w:val="21"/>
              </w:rPr>
              <w:t>月份到今年</w:t>
            </w:r>
            <w:r w:rsidRPr="005D2045">
              <w:rPr>
                <w:rFonts w:asciiTheme="minorEastAsia" w:eastAsiaTheme="minorEastAsia" w:hAnsiTheme="minorEastAsia" w:hint="eastAsia"/>
                <w:szCs w:val="21"/>
              </w:rPr>
              <w:t>8</w:t>
            </w:r>
            <w:r w:rsidRPr="005D2045">
              <w:rPr>
                <w:rFonts w:asciiTheme="minorEastAsia" w:eastAsiaTheme="minorEastAsia" w:hAnsiTheme="minorEastAsia"/>
                <w:szCs w:val="21"/>
              </w:rPr>
              <w:t>月份市场开拓进入十几个省份，后续会持续推进，整个进度符合预期</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公司自身研发的</w:t>
            </w:r>
            <w:r w:rsidRPr="005D2045">
              <w:rPr>
                <w:rFonts w:asciiTheme="minorEastAsia" w:eastAsiaTheme="minorEastAsia" w:hAnsiTheme="minorEastAsia" w:hint="eastAsia"/>
                <w:szCs w:val="21"/>
              </w:rPr>
              <w:t>化学发光</w:t>
            </w:r>
            <w:r w:rsidRPr="005D2045">
              <w:rPr>
                <w:rFonts w:asciiTheme="minorEastAsia" w:eastAsiaTheme="minorEastAsia" w:hAnsiTheme="minorEastAsia"/>
                <w:szCs w:val="21"/>
              </w:rPr>
              <w:t>试剂数量近60个左右，现在有29个已经拿到批文，计划</w:t>
            </w:r>
            <w:r w:rsidRPr="005D2045">
              <w:rPr>
                <w:rFonts w:asciiTheme="minorEastAsia" w:eastAsiaTheme="minorEastAsia" w:hAnsiTheme="minorEastAsia" w:hint="eastAsia"/>
                <w:szCs w:val="21"/>
              </w:rPr>
              <w:t>至</w:t>
            </w:r>
            <w:r w:rsidRPr="005D2045">
              <w:rPr>
                <w:rFonts w:asciiTheme="minorEastAsia" w:eastAsiaTheme="minorEastAsia" w:hAnsiTheme="minorEastAsia"/>
                <w:szCs w:val="21"/>
              </w:rPr>
              <w:t>今年</w:t>
            </w:r>
            <w:r w:rsidRPr="005D2045">
              <w:rPr>
                <w:rFonts w:asciiTheme="minorEastAsia" w:eastAsiaTheme="minorEastAsia" w:hAnsiTheme="minorEastAsia" w:hint="eastAsia"/>
                <w:szCs w:val="21"/>
              </w:rPr>
              <w:t>底累计</w:t>
            </w:r>
            <w:r w:rsidRPr="005D2045">
              <w:rPr>
                <w:rFonts w:asciiTheme="minorEastAsia" w:eastAsiaTheme="minorEastAsia" w:hAnsiTheme="minorEastAsia"/>
                <w:szCs w:val="21"/>
              </w:rPr>
              <w:t>实现</w:t>
            </w:r>
            <w:r w:rsidRPr="005D2045">
              <w:rPr>
                <w:rFonts w:asciiTheme="minorEastAsia" w:eastAsiaTheme="minorEastAsia" w:hAnsiTheme="minorEastAsia" w:hint="eastAsia"/>
                <w:szCs w:val="21"/>
              </w:rPr>
              <w:t>近</w:t>
            </w:r>
            <w:r w:rsidRPr="005D2045">
              <w:rPr>
                <w:rFonts w:asciiTheme="minorEastAsia" w:eastAsiaTheme="minorEastAsia" w:hAnsiTheme="minorEastAsia"/>
                <w:szCs w:val="21"/>
              </w:rPr>
              <w:t>40个左右的</w:t>
            </w:r>
            <w:r w:rsidRPr="005D2045">
              <w:rPr>
                <w:rFonts w:asciiTheme="minorEastAsia" w:eastAsiaTheme="minorEastAsia" w:hAnsiTheme="minorEastAsia" w:hint="eastAsia"/>
                <w:szCs w:val="21"/>
              </w:rPr>
              <w:t>注册</w:t>
            </w:r>
            <w:r w:rsidRPr="005D2045">
              <w:rPr>
                <w:rFonts w:asciiTheme="minorEastAsia" w:eastAsiaTheme="minorEastAsia" w:hAnsiTheme="minorEastAsia"/>
                <w:szCs w:val="21"/>
              </w:rPr>
              <w:t>批准，剩余20个</w:t>
            </w:r>
            <w:r w:rsidRPr="005D2045">
              <w:rPr>
                <w:rFonts w:asciiTheme="minorEastAsia" w:eastAsiaTheme="minorEastAsia" w:hAnsiTheme="minorEastAsia" w:hint="eastAsia"/>
                <w:szCs w:val="21"/>
              </w:rPr>
              <w:t>左右</w:t>
            </w:r>
            <w:r w:rsidRPr="005D2045">
              <w:rPr>
                <w:rFonts w:asciiTheme="minorEastAsia" w:eastAsiaTheme="minorEastAsia" w:hAnsiTheme="minorEastAsia"/>
                <w:szCs w:val="21"/>
              </w:rPr>
              <w:t>后续会</w:t>
            </w:r>
            <w:r w:rsidRPr="005D2045">
              <w:rPr>
                <w:rFonts w:asciiTheme="minorEastAsia" w:eastAsiaTheme="minorEastAsia" w:hAnsiTheme="minorEastAsia"/>
                <w:szCs w:val="21"/>
              </w:rPr>
              <w:lastRenderedPageBreak/>
              <w:t>持续完成；此外，TGS发光</w:t>
            </w:r>
            <w:r w:rsidRPr="005D2045">
              <w:rPr>
                <w:rFonts w:asciiTheme="minorEastAsia" w:eastAsiaTheme="minorEastAsia" w:hAnsiTheme="minorEastAsia" w:hint="eastAsia"/>
                <w:szCs w:val="21"/>
              </w:rPr>
              <w:t>试剂</w:t>
            </w:r>
            <w:r w:rsidRPr="005D2045">
              <w:rPr>
                <w:rFonts w:asciiTheme="minorEastAsia" w:eastAsiaTheme="minorEastAsia" w:hAnsiTheme="minorEastAsia"/>
                <w:szCs w:val="21"/>
              </w:rPr>
              <w:t>也有近50个</w:t>
            </w:r>
            <w:r w:rsidRPr="005D2045">
              <w:rPr>
                <w:rFonts w:asciiTheme="minorEastAsia" w:eastAsiaTheme="minorEastAsia" w:hAnsiTheme="minorEastAsia" w:hint="eastAsia"/>
                <w:szCs w:val="21"/>
              </w:rPr>
              <w:t>产品</w:t>
            </w:r>
            <w:r w:rsidRPr="005D2045">
              <w:rPr>
                <w:rFonts w:asciiTheme="minorEastAsia" w:eastAsiaTheme="minorEastAsia" w:hAnsiTheme="minorEastAsia"/>
                <w:szCs w:val="21"/>
              </w:rPr>
              <w:t>，后续实现国内注册以后也会实现国内市场开发；未来，TGS产品在国内实现注册上市以后，科华发光</w:t>
            </w:r>
            <w:r w:rsidRPr="005D2045">
              <w:rPr>
                <w:rFonts w:asciiTheme="minorEastAsia" w:eastAsiaTheme="minorEastAsia" w:hAnsiTheme="minorEastAsia" w:hint="eastAsia"/>
                <w:szCs w:val="21"/>
              </w:rPr>
              <w:t>试剂</w:t>
            </w:r>
            <w:r w:rsidRPr="005D2045">
              <w:rPr>
                <w:rFonts w:asciiTheme="minorEastAsia" w:eastAsiaTheme="minorEastAsia" w:hAnsiTheme="minorEastAsia"/>
                <w:szCs w:val="21"/>
              </w:rPr>
              <w:t>产品线将会</w:t>
            </w:r>
            <w:r w:rsidR="00E23176">
              <w:rPr>
                <w:rFonts w:asciiTheme="minorEastAsia" w:eastAsiaTheme="minorEastAsia" w:hAnsiTheme="minorEastAsia" w:hint="eastAsia"/>
                <w:szCs w:val="21"/>
              </w:rPr>
              <w:t>得到更好丰富</w:t>
            </w:r>
            <w:r w:rsidRPr="005D2045">
              <w:rPr>
                <w:rFonts w:asciiTheme="minorEastAsia" w:eastAsiaTheme="minorEastAsia" w:hAnsiTheme="minorEastAsia"/>
                <w:szCs w:val="21"/>
              </w:rPr>
              <w:t>。</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公司开发的</w:t>
            </w:r>
            <w:r w:rsidRPr="005D2045">
              <w:rPr>
                <w:rFonts w:asciiTheme="minorEastAsia" w:eastAsiaTheme="minorEastAsia" w:hAnsiTheme="minorEastAsia" w:hint="eastAsia"/>
                <w:b/>
                <w:szCs w:val="21"/>
              </w:rPr>
              <w:t>化学</w:t>
            </w:r>
            <w:r w:rsidRPr="005D2045">
              <w:rPr>
                <w:rFonts w:asciiTheme="minorEastAsia" w:eastAsiaTheme="minorEastAsia" w:hAnsiTheme="minorEastAsia"/>
                <w:b/>
                <w:szCs w:val="21"/>
              </w:rPr>
              <w:t>发光仪器和国内其他竞争对手相比怎么样？</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sidDel="006A30DD">
              <w:rPr>
                <w:rFonts w:asciiTheme="minorEastAsia" w:eastAsiaTheme="minorEastAsia" w:hAnsiTheme="minorEastAsia"/>
                <w:szCs w:val="21"/>
              </w:rPr>
              <w:t xml:space="preserve"> </w:t>
            </w:r>
            <w:r w:rsidRPr="005D2045">
              <w:rPr>
                <w:rFonts w:asciiTheme="minorEastAsia" w:eastAsiaTheme="minorEastAsia" w:hAnsiTheme="minorEastAsia" w:hint="eastAsia"/>
                <w:szCs w:val="21"/>
              </w:rPr>
              <w:t>目前国内自主开发的化学发光仪器与欧美国际市场上的主流产品相比，在技术上还有不少提高空间。公司产品上市以后，市场反馈较好。</w:t>
            </w:r>
          </w:p>
          <w:p w:rsidR="005D2045" w:rsidRPr="005D2045" w:rsidRDefault="005D2045" w:rsidP="005D2045">
            <w:pPr>
              <w:spacing w:line="360" w:lineRule="auto"/>
              <w:rPr>
                <w:rFonts w:asciiTheme="minorEastAsia" w:eastAsiaTheme="minorEastAsia" w:hAnsiTheme="minorEastAsia"/>
                <w:b/>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化学发光产品目前是否</w:t>
            </w:r>
            <w:r w:rsidRPr="005D2045">
              <w:rPr>
                <w:rFonts w:asciiTheme="minorEastAsia" w:eastAsiaTheme="minorEastAsia" w:hAnsiTheme="minorEastAsia" w:hint="eastAsia"/>
                <w:b/>
                <w:szCs w:val="21"/>
              </w:rPr>
              <w:t>有</w:t>
            </w:r>
            <w:r w:rsidRPr="005D2045">
              <w:rPr>
                <w:rFonts w:asciiTheme="minorEastAsia" w:eastAsiaTheme="minorEastAsia" w:hAnsiTheme="minorEastAsia"/>
                <w:b/>
                <w:szCs w:val="21"/>
              </w:rPr>
              <w:t>利润贡献？预计什么时候发光产品能够对利润产生实质性的贡献？酶免、生化、</w:t>
            </w:r>
            <w:r w:rsidRPr="005D2045">
              <w:rPr>
                <w:rFonts w:asciiTheme="minorEastAsia" w:eastAsiaTheme="minorEastAsia" w:hAnsiTheme="minorEastAsia" w:hint="eastAsia"/>
                <w:b/>
                <w:szCs w:val="21"/>
              </w:rPr>
              <w:t>化学</w:t>
            </w:r>
            <w:r w:rsidRPr="005D2045">
              <w:rPr>
                <w:rFonts w:asciiTheme="minorEastAsia" w:eastAsiaTheme="minorEastAsia" w:hAnsiTheme="minorEastAsia"/>
                <w:b/>
                <w:szCs w:val="21"/>
              </w:rPr>
              <w:t>发光产品市场占比情况如何？</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hint="eastAsia"/>
                <w:szCs w:val="21"/>
              </w:rPr>
              <w:t>化学</w:t>
            </w:r>
            <w:r w:rsidRPr="005D2045">
              <w:rPr>
                <w:rFonts w:asciiTheme="minorEastAsia" w:eastAsiaTheme="minorEastAsia" w:hAnsiTheme="minorEastAsia"/>
                <w:szCs w:val="21"/>
              </w:rPr>
              <w:t>发光</w:t>
            </w:r>
            <w:r w:rsidRPr="005D2045">
              <w:rPr>
                <w:rFonts w:asciiTheme="minorEastAsia" w:eastAsiaTheme="minorEastAsia" w:hAnsiTheme="minorEastAsia" w:hint="eastAsia"/>
                <w:szCs w:val="21"/>
              </w:rPr>
              <w:t>业务目前对公司</w:t>
            </w:r>
            <w:r w:rsidRPr="005D2045">
              <w:rPr>
                <w:rFonts w:asciiTheme="minorEastAsia" w:eastAsiaTheme="minorEastAsia" w:hAnsiTheme="minorEastAsia"/>
                <w:szCs w:val="21"/>
              </w:rPr>
              <w:t>利润贡献较小，营业收入</w:t>
            </w:r>
            <w:r w:rsidRPr="005D2045">
              <w:rPr>
                <w:rFonts w:asciiTheme="minorEastAsia" w:eastAsiaTheme="minorEastAsia" w:hAnsiTheme="minorEastAsia" w:hint="eastAsia"/>
                <w:szCs w:val="21"/>
              </w:rPr>
              <w:t>占比也</w:t>
            </w:r>
            <w:r w:rsidRPr="005D2045">
              <w:rPr>
                <w:rFonts w:asciiTheme="minorEastAsia" w:eastAsiaTheme="minorEastAsia" w:hAnsiTheme="minorEastAsia"/>
                <w:szCs w:val="21"/>
              </w:rPr>
              <w:t>较小，目前还在市场推广和导入阶段；</w:t>
            </w:r>
            <w:r w:rsidRPr="005D2045">
              <w:rPr>
                <w:rFonts w:asciiTheme="minorEastAsia" w:eastAsiaTheme="minorEastAsia" w:hAnsiTheme="minorEastAsia" w:hint="eastAsia"/>
                <w:szCs w:val="21"/>
              </w:rPr>
              <w:t>预期完成市场导入布局、</w:t>
            </w:r>
            <w:r w:rsidRPr="005D2045">
              <w:rPr>
                <w:rFonts w:asciiTheme="minorEastAsia" w:eastAsiaTheme="minorEastAsia" w:hAnsiTheme="minorEastAsia"/>
                <w:szCs w:val="21"/>
              </w:rPr>
              <w:t>产品</w:t>
            </w:r>
            <w:r w:rsidRPr="005D2045">
              <w:rPr>
                <w:rFonts w:asciiTheme="minorEastAsia" w:eastAsiaTheme="minorEastAsia" w:hAnsiTheme="minorEastAsia" w:hint="eastAsia"/>
                <w:szCs w:val="21"/>
              </w:rPr>
              <w:t>注册</w:t>
            </w:r>
            <w:r w:rsidRPr="005D2045">
              <w:rPr>
                <w:rFonts w:asciiTheme="minorEastAsia" w:eastAsiaTheme="minorEastAsia" w:hAnsiTheme="minorEastAsia"/>
                <w:szCs w:val="21"/>
              </w:rPr>
              <w:t>达到一定规模</w:t>
            </w:r>
            <w:r w:rsidRPr="005D2045">
              <w:rPr>
                <w:rFonts w:asciiTheme="minorEastAsia" w:eastAsiaTheme="minorEastAsia" w:hAnsiTheme="minorEastAsia" w:hint="eastAsia"/>
                <w:szCs w:val="21"/>
              </w:rPr>
              <w:t>后将逐步实现较显著</w:t>
            </w:r>
            <w:r w:rsidRPr="005D2045">
              <w:rPr>
                <w:rFonts w:asciiTheme="minorEastAsia" w:eastAsiaTheme="minorEastAsia" w:hAnsiTheme="minorEastAsia"/>
                <w:szCs w:val="21"/>
              </w:rPr>
              <w:t>的营收贡献；</w:t>
            </w:r>
            <w:r w:rsidRPr="005D2045">
              <w:rPr>
                <w:rFonts w:asciiTheme="minorEastAsia" w:eastAsiaTheme="minorEastAsia" w:hAnsiTheme="minorEastAsia" w:hint="eastAsia"/>
                <w:szCs w:val="21"/>
              </w:rPr>
              <w:t>上半年试剂销售中，生化、</w:t>
            </w:r>
            <w:r w:rsidRPr="005D2045">
              <w:rPr>
                <w:rFonts w:asciiTheme="minorEastAsia" w:eastAsiaTheme="minorEastAsia" w:hAnsiTheme="minorEastAsia"/>
                <w:szCs w:val="21"/>
              </w:rPr>
              <w:t>酶免</w:t>
            </w:r>
            <w:r w:rsidRPr="005D2045">
              <w:rPr>
                <w:rFonts w:asciiTheme="minorEastAsia" w:eastAsiaTheme="minorEastAsia" w:hAnsiTheme="minorEastAsia" w:hint="eastAsia"/>
                <w:szCs w:val="21"/>
              </w:rPr>
              <w:t>、分子诊断业绩</w:t>
            </w:r>
            <w:r w:rsidRPr="005D2045">
              <w:rPr>
                <w:rFonts w:asciiTheme="minorEastAsia" w:eastAsiaTheme="minorEastAsia" w:hAnsiTheme="minorEastAsia"/>
                <w:szCs w:val="21"/>
              </w:rPr>
              <w:t>贡献较大</w:t>
            </w:r>
            <w:r w:rsidR="00E23176">
              <w:rPr>
                <w:rFonts w:asciiTheme="minorEastAsia" w:eastAsiaTheme="minorEastAsia" w:hAnsiTheme="minorEastAsia" w:hint="eastAsia"/>
                <w:szCs w:val="21"/>
              </w:rPr>
              <w:t>，</w:t>
            </w:r>
            <w:r w:rsidRPr="005D2045">
              <w:rPr>
                <w:rFonts w:asciiTheme="minorEastAsia" w:eastAsiaTheme="minorEastAsia" w:hAnsiTheme="minorEastAsia" w:hint="eastAsia"/>
                <w:szCs w:val="21"/>
              </w:rPr>
              <w:t>发光、POCT贡献较小。</w:t>
            </w:r>
          </w:p>
          <w:p w:rsidR="005D2045" w:rsidRPr="005D2045" w:rsidRDefault="005D2045" w:rsidP="005D2045">
            <w:pPr>
              <w:spacing w:line="360" w:lineRule="auto"/>
              <w:rPr>
                <w:rFonts w:asciiTheme="minorEastAsia" w:eastAsiaTheme="minorEastAsia" w:hAnsiTheme="minorEastAsia"/>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公司可能并购的外延在哪些方面？主要考虑哪些方面的特征标的？</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科华</w:t>
            </w:r>
            <w:r w:rsidRPr="005D2045">
              <w:rPr>
                <w:rFonts w:asciiTheme="minorEastAsia" w:eastAsiaTheme="minorEastAsia" w:hAnsiTheme="minorEastAsia" w:hint="eastAsia"/>
                <w:szCs w:val="21"/>
              </w:rPr>
              <w:t>自上市以来</w:t>
            </w:r>
            <w:r w:rsidRPr="005D2045">
              <w:rPr>
                <w:rFonts w:asciiTheme="minorEastAsia" w:eastAsiaTheme="minorEastAsia" w:hAnsiTheme="minorEastAsia"/>
                <w:szCs w:val="21"/>
              </w:rPr>
              <w:t>，</w:t>
            </w:r>
            <w:r w:rsidRPr="005D2045">
              <w:rPr>
                <w:rFonts w:asciiTheme="minorEastAsia" w:eastAsiaTheme="minorEastAsia" w:hAnsiTheme="minorEastAsia" w:hint="eastAsia"/>
                <w:szCs w:val="21"/>
              </w:rPr>
              <w:t>专注于IVD</w:t>
            </w:r>
            <w:r w:rsidRPr="005D2045">
              <w:rPr>
                <w:rFonts w:asciiTheme="minorEastAsia" w:eastAsiaTheme="minorEastAsia" w:hAnsiTheme="minorEastAsia"/>
                <w:szCs w:val="21"/>
              </w:rPr>
              <w:t>产业运营，</w:t>
            </w:r>
            <w:r w:rsidRPr="005D2045">
              <w:rPr>
                <w:rFonts w:asciiTheme="minorEastAsia" w:eastAsiaTheme="minorEastAsia" w:hAnsiTheme="minorEastAsia" w:hint="eastAsia"/>
                <w:szCs w:val="21"/>
              </w:rPr>
              <w:t>专注于</w:t>
            </w:r>
            <w:r w:rsidRPr="005D2045">
              <w:rPr>
                <w:rFonts w:asciiTheme="minorEastAsia" w:eastAsiaTheme="minorEastAsia" w:hAnsiTheme="minorEastAsia"/>
                <w:szCs w:val="21"/>
              </w:rPr>
              <w:t>仪器、试剂的研发和生产销售，并购</w:t>
            </w:r>
            <w:r w:rsidRPr="005D2045">
              <w:rPr>
                <w:rFonts w:asciiTheme="minorEastAsia" w:eastAsiaTheme="minorEastAsia" w:hAnsiTheme="minorEastAsia" w:hint="eastAsia"/>
                <w:szCs w:val="21"/>
              </w:rPr>
              <w:t>相对</w:t>
            </w:r>
            <w:r w:rsidRPr="005D2045">
              <w:rPr>
                <w:rFonts w:asciiTheme="minorEastAsia" w:eastAsiaTheme="minorEastAsia" w:hAnsiTheme="minorEastAsia"/>
                <w:szCs w:val="21"/>
              </w:rPr>
              <w:t>较少；</w:t>
            </w:r>
            <w:r w:rsidRPr="005D2045">
              <w:rPr>
                <w:rFonts w:asciiTheme="minorEastAsia" w:eastAsiaTheme="minorEastAsia" w:hAnsiTheme="minorEastAsia" w:hint="eastAsia"/>
                <w:szCs w:val="21"/>
              </w:rPr>
              <w:t>自公司引入</w:t>
            </w:r>
            <w:r w:rsidRPr="005D2045">
              <w:rPr>
                <w:rFonts w:asciiTheme="minorEastAsia" w:eastAsiaTheme="minorEastAsia" w:hAnsiTheme="minorEastAsia"/>
                <w:szCs w:val="21"/>
              </w:rPr>
              <w:t>方源资本</w:t>
            </w:r>
            <w:r w:rsidRPr="005D2045">
              <w:rPr>
                <w:rFonts w:asciiTheme="minorEastAsia" w:eastAsiaTheme="minorEastAsia" w:hAnsiTheme="minorEastAsia" w:hint="eastAsia"/>
                <w:szCs w:val="21"/>
              </w:rPr>
              <w:t>战略投资以后，公司确立了内生增长+外延并购的发展战略，在继续专注主业内生增长的同时，积极寻找外延并购机会，加快公司发展。去年公司</w:t>
            </w:r>
            <w:r w:rsidRPr="005D2045">
              <w:rPr>
                <w:rFonts w:asciiTheme="minorEastAsia" w:eastAsiaTheme="minorEastAsia" w:hAnsiTheme="minorEastAsia"/>
                <w:szCs w:val="21"/>
              </w:rPr>
              <w:t>完成</w:t>
            </w:r>
            <w:r w:rsidRPr="005D2045">
              <w:rPr>
                <w:rFonts w:asciiTheme="minorEastAsia" w:eastAsiaTheme="minorEastAsia" w:hAnsiTheme="minorEastAsia" w:hint="eastAsia"/>
                <w:szCs w:val="21"/>
              </w:rPr>
              <w:t>了</w:t>
            </w:r>
            <w:r w:rsidRPr="005D2045">
              <w:rPr>
                <w:rFonts w:asciiTheme="minorEastAsia" w:eastAsiaTheme="minorEastAsia" w:hAnsiTheme="minorEastAsia"/>
                <w:szCs w:val="21"/>
              </w:rPr>
              <w:t>TGS并购</w:t>
            </w:r>
            <w:r w:rsidRPr="005D2045">
              <w:rPr>
                <w:rFonts w:asciiTheme="minorEastAsia" w:eastAsiaTheme="minorEastAsia" w:hAnsiTheme="minorEastAsia" w:hint="eastAsia"/>
                <w:szCs w:val="21"/>
              </w:rPr>
              <w:t>，这是公司外延并购的第一个项目。关于未来</w:t>
            </w:r>
            <w:r w:rsidRPr="005D2045">
              <w:rPr>
                <w:rFonts w:asciiTheme="minorEastAsia" w:eastAsiaTheme="minorEastAsia" w:hAnsiTheme="minorEastAsia"/>
                <w:szCs w:val="21"/>
              </w:rPr>
              <w:t>并购的标的，公司主要会评估</w:t>
            </w:r>
            <w:r w:rsidRPr="005D2045">
              <w:rPr>
                <w:rFonts w:asciiTheme="minorEastAsia" w:eastAsiaTheme="minorEastAsia" w:hAnsiTheme="minorEastAsia" w:hint="eastAsia"/>
                <w:szCs w:val="21"/>
              </w:rPr>
              <w:t>其技术</w:t>
            </w:r>
            <w:r w:rsidRPr="005D2045">
              <w:rPr>
                <w:rFonts w:asciiTheme="minorEastAsia" w:eastAsiaTheme="minorEastAsia" w:hAnsiTheme="minorEastAsia"/>
                <w:szCs w:val="21"/>
              </w:rPr>
              <w:t>平台</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产品线能给予公司的贡献度，也会兼顾</w:t>
            </w:r>
            <w:r w:rsidRPr="005D2045">
              <w:rPr>
                <w:rFonts w:asciiTheme="minorEastAsia" w:eastAsiaTheme="minorEastAsia" w:hAnsiTheme="minorEastAsia" w:hint="eastAsia"/>
                <w:szCs w:val="21"/>
              </w:rPr>
              <w:t>对公司的</w:t>
            </w:r>
            <w:r w:rsidRPr="005D2045">
              <w:rPr>
                <w:rFonts w:asciiTheme="minorEastAsia" w:eastAsiaTheme="minorEastAsia" w:hAnsiTheme="minorEastAsia"/>
                <w:szCs w:val="21"/>
              </w:rPr>
              <w:t>业绩贡献</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并购方向主要会集中在IVD 领域包括上下游以及有增长前景的细分领域</w:t>
            </w:r>
            <w:r w:rsidRPr="005D2045">
              <w:rPr>
                <w:rFonts w:asciiTheme="minorEastAsia" w:eastAsiaTheme="minorEastAsia" w:hAnsiTheme="minorEastAsia" w:hint="eastAsia"/>
                <w:szCs w:val="21"/>
              </w:rPr>
              <w:t>，</w:t>
            </w:r>
            <w:r w:rsidRPr="005D2045" w:rsidDel="00F02FEE">
              <w:rPr>
                <w:rFonts w:asciiTheme="minorEastAsia" w:eastAsiaTheme="minorEastAsia" w:hAnsiTheme="minorEastAsia"/>
                <w:szCs w:val="21"/>
              </w:rPr>
              <w:t xml:space="preserve"> </w:t>
            </w:r>
            <w:r w:rsidRPr="005D2045">
              <w:rPr>
                <w:rFonts w:asciiTheme="minorEastAsia" w:eastAsiaTheme="minorEastAsia" w:hAnsiTheme="minorEastAsia" w:hint="eastAsia"/>
                <w:szCs w:val="21"/>
              </w:rPr>
              <w:t>积极寻找接洽意向项目会持续进行</w:t>
            </w:r>
            <w:r w:rsidR="00E23176">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szCs w:val="21"/>
              </w:rPr>
            </w:pP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关于员工激励公司后续有什么样的打算？</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公司去年</w:t>
            </w:r>
            <w:r w:rsidRPr="005D2045">
              <w:rPr>
                <w:rFonts w:asciiTheme="minorEastAsia" w:eastAsiaTheme="minorEastAsia" w:hAnsiTheme="minorEastAsia" w:hint="eastAsia"/>
                <w:szCs w:val="21"/>
              </w:rPr>
              <w:t>推出</w:t>
            </w:r>
            <w:r w:rsidRPr="005D2045">
              <w:rPr>
                <w:rFonts w:asciiTheme="minorEastAsia" w:eastAsiaTheme="minorEastAsia" w:hAnsiTheme="minorEastAsia"/>
                <w:szCs w:val="21"/>
              </w:rPr>
              <w:t>了第一期</w:t>
            </w:r>
            <w:r w:rsidRPr="005D2045">
              <w:rPr>
                <w:rFonts w:asciiTheme="minorEastAsia" w:eastAsiaTheme="minorEastAsia" w:hAnsiTheme="minorEastAsia" w:hint="eastAsia"/>
                <w:szCs w:val="21"/>
              </w:rPr>
              <w:t>股权激励计划</w:t>
            </w:r>
            <w:r w:rsidRPr="005D2045">
              <w:rPr>
                <w:rFonts w:asciiTheme="minorEastAsia" w:eastAsiaTheme="minorEastAsia" w:hAnsiTheme="minorEastAsia"/>
                <w:szCs w:val="21"/>
              </w:rPr>
              <w:t>，建立</w:t>
            </w:r>
            <w:r w:rsidRPr="005D2045">
              <w:rPr>
                <w:rFonts w:asciiTheme="minorEastAsia" w:eastAsiaTheme="minorEastAsia" w:hAnsiTheme="minorEastAsia" w:hint="eastAsia"/>
                <w:szCs w:val="21"/>
              </w:rPr>
              <w:t>了市场化的激励</w:t>
            </w:r>
            <w:r w:rsidRPr="005D2045">
              <w:rPr>
                <w:rFonts w:asciiTheme="minorEastAsia" w:eastAsiaTheme="minorEastAsia" w:hAnsiTheme="minorEastAsia"/>
                <w:szCs w:val="21"/>
              </w:rPr>
              <w:t>机制；</w:t>
            </w:r>
            <w:r w:rsidRPr="005D2045">
              <w:rPr>
                <w:rFonts w:asciiTheme="minorEastAsia" w:eastAsiaTheme="minorEastAsia" w:hAnsiTheme="minorEastAsia"/>
                <w:szCs w:val="21"/>
              </w:rPr>
              <w:lastRenderedPageBreak/>
              <w:t>后期，股权激励会成为一个常态化</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市场</w:t>
            </w:r>
            <w:r w:rsidRPr="005D2045">
              <w:rPr>
                <w:rFonts w:asciiTheme="minorEastAsia" w:eastAsiaTheme="minorEastAsia" w:hAnsiTheme="minorEastAsia" w:hint="eastAsia"/>
                <w:szCs w:val="21"/>
              </w:rPr>
              <w:t>化</w:t>
            </w:r>
            <w:r w:rsidRPr="005D2045">
              <w:rPr>
                <w:rFonts w:asciiTheme="minorEastAsia" w:eastAsiaTheme="minorEastAsia" w:hAnsiTheme="minorEastAsia"/>
                <w:szCs w:val="21"/>
              </w:rPr>
              <w:t>的激励手段，公司会持续推进下去。</w:t>
            </w:r>
          </w:p>
          <w:p w:rsidR="005D2045" w:rsidRPr="005D2045" w:rsidRDefault="005D2045" w:rsidP="005D2045">
            <w:pPr>
              <w:spacing w:line="360" w:lineRule="auto"/>
              <w:ind w:firstLineChars="200" w:firstLine="420"/>
              <w:rPr>
                <w:rFonts w:asciiTheme="minorEastAsia" w:eastAsiaTheme="minorEastAsia" w:hAnsiTheme="minorEastAsia"/>
                <w:bCs/>
                <w:iCs/>
                <w:szCs w:val="21"/>
              </w:rPr>
            </w:pPr>
          </w:p>
          <w:p w:rsidR="00355FA2" w:rsidRPr="005D2045" w:rsidRDefault="00355FA2" w:rsidP="005D2045">
            <w:pPr>
              <w:spacing w:line="360" w:lineRule="auto"/>
              <w:rPr>
                <w:rFonts w:asciiTheme="minorEastAsia" w:eastAsiaTheme="minorEastAsia" w:hAnsiTheme="minorEastAsia"/>
                <w:bCs/>
                <w:iCs/>
                <w:szCs w:val="21"/>
              </w:rPr>
            </w:pPr>
          </w:p>
        </w:tc>
      </w:tr>
      <w:tr w:rsidR="007B3A96" w:rsidRPr="007B3A96" w:rsidTr="00F41330">
        <w:tc>
          <w:tcPr>
            <w:tcW w:w="1908" w:type="dxa"/>
            <w:shd w:val="clear" w:color="auto" w:fill="auto"/>
            <w:vAlign w:val="center"/>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5D2045" w:rsidP="00675E0B">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Pr="007B3A96">
              <w:rPr>
                <w:rFonts w:ascii="宋体" w:hAnsi="宋体" w:hint="eastAsia"/>
                <w:bCs/>
                <w:iCs/>
                <w:sz w:val="24"/>
                <w:szCs w:val="24"/>
              </w:rPr>
              <w:t>年</w:t>
            </w:r>
            <w:r>
              <w:rPr>
                <w:rFonts w:ascii="宋体" w:hAnsi="宋体"/>
                <w:bCs/>
                <w:iCs/>
                <w:sz w:val="24"/>
                <w:szCs w:val="24"/>
              </w:rPr>
              <w:t>8</w:t>
            </w:r>
            <w:r w:rsidR="00770BFF" w:rsidRPr="007B3A96">
              <w:rPr>
                <w:rFonts w:ascii="宋体" w:hAnsi="宋体" w:hint="eastAsia"/>
                <w:bCs/>
                <w:iCs/>
                <w:sz w:val="24"/>
                <w:szCs w:val="24"/>
              </w:rPr>
              <w:t>月</w:t>
            </w:r>
            <w:r>
              <w:rPr>
                <w:rFonts w:ascii="宋体" w:hAnsi="宋体"/>
                <w:bCs/>
                <w:iCs/>
                <w:sz w:val="24"/>
                <w:szCs w:val="24"/>
              </w:rPr>
              <w:t>29</w:t>
            </w:r>
            <w:r w:rsidR="004352F3" w:rsidRPr="007B3A96">
              <w:rPr>
                <w:rFonts w:ascii="宋体" w:hAnsi="宋体" w:hint="eastAsia"/>
                <w:bCs/>
                <w:iCs/>
                <w:sz w:val="24"/>
                <w:szCs w:val="24"/>
              </w:rPr>
              <w:t>日</w:t>
            </w:r>
          </w:p>
        </w:tc>
      </w:tr>
    </w:tbl>
    <w:p w:rsidR="00F41330" w:rsidRDefault="00F41330" w:rsidP="00AC51E0">
      <w:pPr>
        <w:widowControl/>
        <w:jc w:val="left"/>
      </w:pPr>
    </w:p>
    <w:p w:rsidR="00F41330" w:rsidRDefault="00F41330" w:rsidP="00AC51E0">
      <w:pPr>
        <w:widowControl/>
        <w:jc w:val="left"/>
      </w:pPr>
    </w:p>
    <w:p w:rsidR="00F41330" w:rsidRDefault="00F41330" w:rsidP="00AC51E0">
      <w:pPr>
        <w:widowControl/>
        <w:jc w:val="left"/>
      </w:pPr>
      <w:r>
        <w:rPr>
          <w:rFonts w:hint="eastAsia"/>
        </w:rPr>
        <w:t>附</w:t>
      </w:r>
      <w:r>
        <w:t>：</w:t>
      </w:r>
      <w:r w:rsidRPr="00F41330">
        <w:rPr>
          <w:rFonts w:hint="eastAsia"/>
        </w:rPr>
        <w:t>科华生物中报解读电话会议参会</w:t>
      </w:r>
      <w:r>
        <w:rPr>
          <w:rFonts w:hint="eastAsia"/>
        </w:rPr>
        <w:t>名单</w:t>
      </w:r>
      <w:r w:rsidRPr="00F41330">
        <w:rPr>
          <w:rFonts w:hint="eastAsia"/>
        </w:rPr>
        <w:t>记录</w:t>
      </w:r>
    </w:p>
    <w:p w:rsidR="00F41330" w:rsidRDefault="00F41330">
      <w:pPr>
        <w:widowControl/>
        <w:jc w:val="left"/>
      </w:pPr>
      <w:r>
        <w:br w:type="page"/>
      </w:r>
    </w:p>
    <w:p w:rsidR="00F41330" w:rsidRPr="00F41330" w:rsidRDefault="00F41330" w:rsidP="00AC51E0">
      <w:pPr>
        <w:widowControl/>
        <w:jc w:val="left"/>
      </w:pPr>
    </w:p>
    <w:tbl>
      <w:tblPr>
        <w:tblW w:w="8341" w:type="dxa"/>
        <w:jc w:val="center"/>
        <w:tblLook w:val="04A0" w:firstRow="1" w:lastRow="0" w:firstColumn="1" w:lastColumn="0" w:noHBand="0" w:noVBand="1"/>
      </w:tblPr>
      <w:tblGrid>
        <w:gridCol w:w="851"/>
        <w:gridCol w:w="1418"/>
        <w:gridCol w:w="1788"/>
        <w:gridCol w:w="1046"/>
        <w:gridCol w:w="1329"/>
        <w:gridCol w:w="1841"/>
        <w:gridCol w:w="68"/>
      </w:tblGrid>
      <w:tr w:rsidR="00F41330" w:rsidRPr="00F41330" w:rsidTr="006E61C3">
        <w:trPr>
          <w:trHeight w:val="630"/>
          <w:jc w:val="center"/>
        </w:trPr>
        <w:tc>
          <w:tcPr>
            <w:tcW w:w="8341" w:type="dxa"/>
            <w:gridSpan w:val="7"/>
            <w:tcBorders>
              <w:top w:val="nil"/>
              <w:left w:val="nil"/>
              <w:bottom w:val="single" w:sz="4" w:space="0" w:color="auto"/>
              <w:right w:val="nil"/>
            </w:tcBorders>
            <w:shd w:val="clear" w:color="auto" w:fill="auto"/>
            <w:noWrap/>
            <w:vAlign w:val="center"/>
            <w:hideMark/>
          </w:tcPr>
          <w:p w:rsidR="00F41330" w:rsidRPr="00F41330" w:rsidRDefault="00F41330" w:rsidP="00F41330">
            <w:pPr>
              <w:widowControl/>
              <w:jc w:val="center"/>
              <w:rPr>
                <w:rFonts w:ascii="等线" w:eastAsia="等线" w:hAnsi="等线" w:cs="宋体"/>
                <w:color w:val="000000"/>
                <w:kern w:val="0"/>
                <w:sz w:val="22"/>
                <w:szCs w:val="22"/>
              </w:rPr>
            </w:pPr>
            <w:r w:rsidRPr="00F41330">
              <w:rPr>
                <w:rFonts w:ascii="等线" w:eastAsia="等线" w:hAnsi="等线" w:cs="宋体" w:hint="eastAsia"/>
                <w:color w:val="000000"/>
                <w:kern w:val="0"/>
                <w:sz w:val="22"/>
                <w:szCs w:val="22"/>
              </w:rPr>
              <w:t>科华生物中报解读电话会议参会记录</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序号</w:t>
            </w:r>
          </w:p>
        </w:tc>
        <w:tc>
          <w:tcPr>
            <w:tcW w:w="1418" w:type="dxa"/>
            <w:tcBorders>
              <w:top w:val="nil"/>
              <w:left w:val="nil"/>
              <w:bottom w:val="single" w:sz="4" w:space="0" w:color="auto"/>
              <w:right w:val="single" w:sz="4" w:space="0" w:color="auto"/>
            </w:tcBorders>
            <w:shd w:val="clear" w:color="000000" w:fill="FFFFFF"/>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姓名</w:t>
            </w:r>
          </w:p>
        </w:tc>
        <w:tc>
          <w:tcPr>
            <w:tcW w:w="1788" w:type="dxa"/>
            <w:tcBorders>
              <w:top w:val="nil"/>
              <w:left w:val="nil"/>
              <w:bottom w:val="single" w:sz="4" w:space="0" w:color="auto"/>
              <w:right w:val="single" w:sz="4" w:space="0" w:color="auto"/>
            </w:tcBorders>
            <w:shd w:val="clear" w:color="000000" w:fill="FFFFFF"/>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公司名称</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序号</w:t>
            </w:r>
          </w:p>
        </w:tc>
        <w:tc>
          <w:tcPr>
            <w:tcW w:w="1329" w:type="dxa"/>
            <w:tcBorders>
              <w:top w:val="nil"/>
              <w:left w:val="nil"/>
              <w:bottom w:val="single" w:sz="4" w:space="0" w:color="auto"/>
              <w:right w:val="single" w:sz="4" w:space="0" w:color="auto"/>
            </w:tcBorders>
            <w:shd w:val="clear" w:color="000000" w:fill="FFFFFF"/>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姓名</w:t>
            </w:r>
          </w:p>
        </w:tc>
        <w:tc>
          <w:tcPr>
            <w:tcW w:w="1841" w:type="dxa"/>
            <w:tcBorders>
              <w:top w:val="nil"/>
              <w:left w:val="nil"/>
              <w:bottom w:val="single" w:sz="4" w:space="0" w:color="auto"/>
              <w:right w:val="single" w:sz="4" w:space="0" w:color="auto"/>
            </w:tcBorders>
            <w:shd w:val="clear" w:color="000000" w:fill="FFFFFF"/>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公司名称</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徐佳熹</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兴业证券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章琪</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幂次投资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霍燃</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兴业证券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徐少怀</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广东泽时投资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李玉成</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上海如一投资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王琪</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广发基金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谷玺</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上海彤源投资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王鼎</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广发证券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叶丽</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上海汇利资产</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姚锦</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建信基金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周林</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上海翼和投资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周鹏</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弘毅投资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吴雁</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东北证券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姚丽伟</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恒大人寿</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崔杰明</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东北证券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何贤</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恒生资产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梁静静</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东北证券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方磊</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恒生资产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韩登科</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东吴基金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99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兰水</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承周资产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王涵</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东方创新</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赵伟</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招商基金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毕财伟</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东方创新投资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彭子军</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招商证券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王树娟</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东方证券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秦叶霖</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招商证券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马晨</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东方证券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张小磊</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新华资产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鲁娜</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东来方元投资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张建根</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新高投资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吴颖</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个人</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黄毅泉</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方正资管</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陈远望</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中信产业基金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刘奇</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施罗德基金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赵瑾</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中信基金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严考文</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旗隆医药</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王敏</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中信德泰投资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周伟泽</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明胜投资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吴晓文</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中信证券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109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王俊杰</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易方达基金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孙小辉</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中信证券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何航洁</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星石投资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王市</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中信证劵</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张蕾</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景林资产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温燕</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中加基金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张宁</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景熙资产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陈留</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中国人寿</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林占国</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朗辉投资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赵文龙</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中国人寿资产</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王琦</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望正资产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余令玮</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中宏人寿</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任晓燕</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未来资产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李迪铭</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中宏保险</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付本</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朱雀投资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葛兰</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中欧基金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张皓</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朱雀投资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29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唐斌奇</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中沂投资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苏华东</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杭州昌渝投资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孟陆程</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中科沃土基金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119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刘枝花</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标普投资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赵湘媛</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中科沃土基金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祝简</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毅木资产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刘宇</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中银国际证券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杜亮</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毅畅资产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梦圆</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中银基金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李海</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民生加银基金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张繁祯</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乐信资产</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高松</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民生加银基金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曾繁桢</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乐信资产</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范强旺</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民生基金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刘华阳</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九州证券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吴浩</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民生通惠</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徐曼</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九州证券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张熙</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永乐投资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熊一风</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乾北投资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安福廷</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永银基金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39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张伟伟</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云程泰投资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林小伟</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汇添富基金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lastRenderedPageBreak/>
              <w:t>40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孙毅</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亚宝投资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129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吕俏</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泰康资产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许志华</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交银康联保险</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王广群</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泰康资管</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罗凌</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从容投资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林乾乐</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泽远资产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刘宏杰</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仙湖投资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白玉</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浙商基金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吴玉曦</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保银基金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刘思瑶</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浦银安盛基金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张正恒</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兆金资本</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刘彬</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海通证券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胡社平</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光大信托</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谢伟</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海通证券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王建</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兴业全球基金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杜娟</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淡水泉投资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储乐延</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兴业证券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金斌</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深圳丰岭资本</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49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田荣</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兴业证券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刘露</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深圳宏鼎财富</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马俊超</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兴业证券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139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范曜宇</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深圳市启元财富顾问有限公司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冯安明</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农银人寿保险</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赵鹏</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深圳广汇缘资产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皮劲松</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创金合信基金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李刚</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渤海证券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苏齐鹏</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前海福瑞投资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王金平</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溪牛投资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千华</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励石投资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陈继业</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滚石投资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陈志敏</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北京众和投资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赵强</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瀚海投资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牛巨辉</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北京利德曼生化股份有限公司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张笑林</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爱建证券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殷萌萌</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千合资本</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张静昭</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玮达资本</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张春</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千方资本</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陆慧</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瑞锐投资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59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胡宏亮</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华创证券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孙辰阳</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申万宏源</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杨俊</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华夏未来资产管理</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149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杨银</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申万宏源</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王一诺</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华夏未来资本</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郝杰旺</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相生资产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楚琳琦</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华文基金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向丽君</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立格投资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徐晓洁</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华泰柏瑞基金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杨彬彬</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红塔红土基金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盛夏</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华泰柏瑞基金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唐坚</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红象投资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王琛</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华泰瑞联基金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王琦</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翼虎投资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卢涛</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华泰证券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温震宇</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腾业资本</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陈毅</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华泰证券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王安逸</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腾飞基金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张敬</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华辰未来基金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魏小明</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自营财富公司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69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刘永平</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华龙证券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杜卓远</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诺安基金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周雅捷</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同犇投资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159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闫永正</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诺德基金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张树生</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国寿养老保险</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孙亮</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路博迈基金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姜英</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国泰基金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蒋春婷</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通用技术投资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焦阳</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国联安基金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曾平庞</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重阳投资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赵玥</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国都基金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王明聪</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重阳投资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唐祖光</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国金基金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马学进</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金百镕投资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郭向博</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天弘基金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李波</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银华基金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陈安</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天晴投资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郭思杰</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银华基金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郑薇</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天风证券</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于科苗</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银河基金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79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李鸣</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太平洋保险</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李伟</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银河基金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lastRenderedPageBreak/>
              <w:t>80</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赵宇</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太平资产</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169</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王海华</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银河基金</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81</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董凯</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奥博资本</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170</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黄薇</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长信资产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82</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许杰</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安信基金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171</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彭学龄</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长城证券</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83</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钱怡</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安邦资管</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172</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王小君</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阳光保险</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84</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刘洋</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宏毅投资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173</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胡祚杰</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阳光保险资产</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85</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于洋</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富国基金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174</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李明</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高龄资本</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86</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刘一飞</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富敦投资</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175</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张一</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鲁银投资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87</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谢羽</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富邦投信</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176</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姚轩杰</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鸿道投资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88</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谭冬寒</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工银瑞信基金</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177</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应振洲</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鸿道投资</w:t>
            </w:r>
          </w:p>
        </w:tc>
      </w:tr>
      <w:tr w:rsidR="00F41330" w:rsidRPr="00F41330" w:rsidTr="006E61C3">
        <w:trPr>
          <w:gridAfter w:val="1"/>
          <w:wAfter w:w="68" w:type="dxa"/>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89</w:t>
            </w:r>
          </w:p>
        </w:tc>
        <w:tc>
          <w:tcPr>
            <w:tcW w:w="141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刘涛</w:t>
            </w:r>
          </w:p>
        </w:tc>
        <w:tc>
          <w:tcPr>
            <w:tcW w:w="1788"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常春藤资产</w:t>
            </w:r>
          </w:p>
        </w:tc>
        <w:tc>
          <w:tcPr>
            <w:tcW w:w="1046"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2"/>
                <w:szCs w:val="22"/>
              </w:rPr>
            </w:pPr>
            <w:r w:rsidRPr="00F41330">
              <w:rPr>
                <w:rFonts w:ascii="宋体" w:hAnsi="宋体" w:cs="宋体" w:hint="eastAsia"/>
                <w:color w:val="000000"/>
                <w:kern w:val="0"/>
                <w:sz w:val="22"/>
                <w:szCs w:val="22"/>
              </w:rPr>
              <w:t>178</w:t>
            </w:r>
          </w:p>
        </w:tc>
        <w:tc>
          <w:tcPr>
            <w:tcW w:w="1329"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商翔宇</w:t>
            </w:r>
          </w:p>
        </w:tc>
        <w:tc>
          <w:tcPr>
            <w:tcW w:w="1841" w:type="dxa"/>
            <w:tcBorders>
              <w:top w:val="nil"/>
              <w:left w:val="nil"/>
              <w:bottom w:val="single" w:sz="4" w:space="0" w:color="auto"/>
              <w:right w:val="single" w:sz="4" w:space="0" w:color="auto"/>
            </w:tcBorders>
            <w:shd w:val="clear" w:color="auto" w:fill="auto"/>
            <w:noWrap/>
            <w:vAlign w:val="center"/>
            <w:hideMark/>
          </w:tcPr>
          <w:p w:rsidR="00F41330" w:rsidRPr="00F41330" w:rsidRDefault="00F41330" w:rsidP="00F41330">
            <w:pPr>
              <w:widowControl/>
              <w:jc w:val="center"/>
              <w:rPr>
                <w:rFonts w:ascii="宋体" w:hAnsi="宋体" w:cs="宋体"/>
                <w:color w:val="000000"/>
                <w:kern w:val="0"/>
                <w:sz w:val="20"/>
              </w:rPr>
            </w:pPr>
            <w:r w:rsidRPr="00F41330">
              <w:rPr>
                <w:rFonts w:ascii="宋体" w:hAnsi="宋体" w:cs="宋体" w:hint="eastAsia"/>
                <w:color w:val="000000"/>
                <w:kern w:val="0"/>
                <w:sz w:val="20"/>
              </w:rPr>
              <w:t>鹏华基金</w:t>
            </w:r>
          </w:p>
        </w:tc>
      </w:tr>
    </w:tbl>
    <w:p w:rsidR="00F41330" w:rsidRPr="00F41330" w:rsidRDefault="00F41330" w:rsidP="00AC51E0">
      <w:pPr>
        <w:widowControl/>
        <w:jc w:val="left"/>
      </w:pPr>
    </w:p>
    <w:sectPr w:rsidR="00F41330" w:rsidRPr="00F41330"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8B" w:rsidRDefault="00FC1E8B" w:rsidP="00CC0AE1">
      <w:r>
        <w:separator/>
      </w:r>
    </w:p>
  </w:endnote>
  <w:endnote w:type="continuationSeparator" w:id="0">
    <w:p w:rsidR="00FC1E8B" w:rsidRDefault="00FC1E8B"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8B" w:rsidRDefault="00FC1E8B" w:rsidP="00CC0AE1">
      <w:r>
        <w:separator/>
      </w:r>
    </w:p>
  </w:footnote>
  <w:footnote w:type="continuationSeparator" w:id="0">
    <w:p w:rsidR="00FC1E8B" w:rsidRDefault="00FC1E8B" w:rsidP="00CC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14775536"/>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E11AB1"/>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D1315F"/>
    <w:multiLevelType w:val="hybridMultilevel"/>
    <w:tmpl w:val="4ABA5434"/>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4027DC"/>
    <w:multiLevelType w:val="hybridMultilevel"/>
    <w:tmpl w:val="84C05FEA"/>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67878"/>
    <w:rsid w:val="00091F69"/>
    <w:rsid w:val="000A53C1"/>
    <w:rsid w:val="000B6A09"/>
    <w:rsid w:val="000F693A"/>
    <w:rsid w:val="0012389A"/>
    <w:rsid w:val="00126281"/>
    <w:rsid w:val="0013140E"/>
    <w:rsid w:val="001406AB"/>
    <w:rsid w:val="00162F99"/>
    <w:rsid w:val="00164000"/>
    <w:rsid w:val="001977C6"/>
    <w:rsid w:val="001A1C49"/>
    <w:rsid w:val="001C128C"/>
    <w:rsid w:val="001C2B7D"/>
    <w:rsid w:val="001C7E03"/>
    <w:rsid w:val="001E2BDE"/>
    <w:rsid w:val="001E6152"/>
    <w:rsid w:val="00246ADB"/>
    <w:rsid w:val="002529F1"/>
    <w:rsid w:val="002544AB"/>
    <w:rsid w:val="002575C1"/>
    <w:rsid w:val="002619E5"/>
    <w:rsid w:val="002C040D"/>
    <w:rsid w:val="002E0A95"/>
    <w:rsid w:val="002E6D9B"/>
    <w:rsid w:val="003143D4"/>
    <w:rsid w:val="0031576F"/>
    <w:rsid w:val="00355FA2"/>
    <w:rsid w:val="003572AB"/>
    <w:rsid w:val="00371018"/>
    <w:rsid w:val="0038467B"/>
    <w:rsid w:val="003A78BA"/>
    <w:rsid w:val="003B20FA"/>
    <w:rsid w:val="004129F1"/>
    <w:rsid w:val="004352F3"/>
    <w:rsid w:val="004728E5"/>
    <w:rsid w:val="004B7D00"/>
    <w:rsid w:val="004C0768"/>
    <w:rsid w:val="004C7584"/>
    <w:rsid w:val="004F70F3"/>
    <w:rsid w:val="0050590F"/>
    <w:rsid w:val="00511364"/>
    <w:rsid w:val="005176C1"/>
    <w:rsid w:val="005228E4"/>
    <w:rsid w:val="005317DC"/>
    <w:rsid w:val="00567FF6"/>
    <w:rsid w:val="005D029A"/>
    <w:rsid w:val="005D2045"/>
    <w:rsid w:val="005F1ED8"/>
    <w:rsid w:val="005F339F"/>
    <w:rsid w:val="0061167A"/>
    <w:rsid w:val="00613DAB"/>
    <w:rsid w:val="00627CC2"/>
    <w:rsid w:val="00633EA3"/>
    <w:rsid w:val="0063448D"/>
    <w:rsid w:val="00640C8F"/>
    <w:rsid w:val="00646039"/>
    <w:rsid w:val="0065000E"/>
    <w:rsid w:val="00656A64"/>
    <w:rsid w:val="00656F20"/>
    <w:rsid w:val="00657A48"/>
    <w:rsid w:val="00675E0B"/>
    <w:rsid w:val="00687A95"/>
    <w:rsid w:val="00694560"/>
    <w:rsid w:val="006A5121"/>
    <w:rsid w:val="006C795C"/>
    <w:rsid w:val="006D390A"/>
    <w:rsid w:val="006E61C3"/>
    <w:rsid w:val="006F5716"/>
    <w:rsid w:val="007130D2"/>
    <w:rsid w:val="00747907"/>
    <w:rsid w:val="00752901"/>
    <w:rsid w:val="0075737C"/>
    <w:rsid w:val="007576DE"/>
    <w:rsid w:val="00770BFF"/>
    <w:rsid w:val="007B3A96"/>
    <w:rsid w:val="007C0EAB"/>
    <w:rsid w:val="007F0BD8"/>
    <w:rsid w:val="00810E96"/>
    <w:rsid w:val="00831B46"/>
    <w:rsid w:val="00853046"/>
    <w:rsid w:val="008578C7"/>
    <w:rsid w:val="00861F75"/>
    <w:rsid w:val="00874D36"/>
    <w:rsid w:val="008760C1"/>
    <w:rsid w:val="008912D9"/>
    <w:rsid w:val="008C1101"/>
    <w:rsid w:val="008E2EAF"/>
    <w:rsid w:val="00921F2B"/>
    <w:rsid w:val="00925C3C"/>
    <w:rsid w:val="0095380B"/>
    <w:rsid w:val="0095616D"/>
    <w:rsid w:val="0098012E"/>
    <w:rsid w:val="00983FC1"/>
    <w:rsid w:val="009D150E"/>
    <w:rsid w:val="009D7B62"/>
    <w:rsid w:val="009E1953"/>
    <w:rsid w:val="009F133C"/>
    <w:rsid w:val="00A04304"/>
    <w:rsid w:val="00A0737F"/>
    <w:rsid w:val="00A13628"/>
    <w:rsid w:val="00A24421"/>
    <w:rsid w:val="00A404E5"/>
    <w:rsid w:val="00A549CB"/>
    <w:rsid w:val="00A638E4"/>
    <w:rsid w:val="00A9258C"/>
    <w:rsid w:val="00A97F79"/>
    <w:rsid w:val="00AA05EA"/>
    <w:rsid w:val="00AC373F"/>
    <w:rsid w:val="00AC51E0"/>
    <w:rsid w:val="00B3178C"/>
    <w:rsid w:val="00B370FE"/>
    <w:rsid w:val="00B729E8"/>
    <w:rsid w:val="00B7449E"/>
    <w:rsid w:val="00B82DAE"/>
    <w:rsid w:val="00B865B7"/>
    <w:rsid w:val="00B87CFC"/>
    <w:rsid w:val="00BB5BC4"/>
    <w:rsid w:val="00BE4D9E"/>
    <w:rsid w:val="00C109DF"/>
    <w:rsid w:val="00C60675"/>
    <w:rsid w:val="00C73819"/>
    <w:rsid w:val="00C90738"/>
    <w:rsid w:val="00CA3AB6"/>
    <w:rsid w:val="00CA4BF2"/>
    <w:rsid w:val="00CA7DFB"/>
    <w:rsid w:val="00CB08FA"/>
    <w:rsid w:val="00CB6ACF"/>
    <w:rsid w:val="00CC0AE1"/>
    <w:rsid w:val="00CC3923"/>
    <w:rsid w:val="00CD5C04"/>
    <w:rsid w:val="00CF7189"/>
    <w:rsid w:val="00D15129"/>
    <w:rsid w:val="00D3332F"/>
    <w:rsid w:val="00D36AA8"/>
    <w:rsid w:val="00D85AFF"/>
    <w:rsid w:val="00DA2A68"/>
    <w:rsid w:val="00DC6E57"/>
    <w:rsid w:val="00DE49F5"/>
    <w:rsid w:val="00DE6696"/>
    <w:rsid w:val="00DE7886"/>
    <w:rsid w:val="00E21354"/>
    <w:rsid w:val="00E22622"/>
    <w:rsid w:val="00E23176"/>
    <w:rsid w:val="00E444C9"/>
    <w:rsid w:val="00E56959"/>
    <w:rsid w:val="00E72632"/>
    <w:rsid w:val="00E83619"/>
    <w:rsid w:val="00EB7919"/>
    <w:rsid w:val="00ED0499"/>
    <w:rsid w:val="00ED6572"/>
    <w:rsid w:val="00ED7F83"/>
    <w:rsid w:val="00F049EB"/>
    <w:rsid w:val="00F07AE2"/>
    <w:rsid w:val="00F30A4C"/>
    <w:rsid w:val="00F41330"/>
    <w:rsid w:val="00F472B3"/>
    <w:rsid w:val="00F60A5B"/>
    <w:rsid w:val="00F63224"/>
    <w:rsid w:val="00F77C4D"/>
    <w:rsid w:val="00FB19C0"/>
    <w:rsid w:val="00FC1E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EDCB1-5F18-44E9-8AA7-A7BC940F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0AE1"/>
    <w:rPr>
      <w:rFonts w:ascii="Times New Roman" w:eastAsia="宋体" w:hAnsi="Times New Roman" w:cs="Times New Roman"/>
      <w:sz w:val="18"/>
      <w:szCs w:val="18"/>
    </w:rPr>
  </w:style>
  <w:style w:type="paragraph" w:styleId="a5">
    <w:name w:val="footer"/>
    <w:basedOn w:val="a"/>
    <w:link w:val="a6"/>
    <w:uiPriority w:val="99"/>
    <w:unhideWhenUsed/>
    <w:rsid w:val="00CC0AE1"/>
    <w:pPr>
      <w:tabs>
        <w:tab w:val="center" w:pos="4153"/>
        <w:tab w:val="right" w:pos="8306"/>
      </w:tabs>
      <w:snapToGrid w:val="0"/>
      <w:jc w:val="left"/>
    </w:pPr>
    <w:rPr>
      <w:sz w:val="18"/>
      <w:szCs w:val="18"/>
    </w:rPr>
  </w:style>
  <w:style w:type="character" w:customStyle="1" w:styleId="a6">
    <w:name w:val="页脚 字符"/>
    <w:basedOn w:val="a0"/>
    <w:link w:val="a5"/>
    <w:uiPriority w:val="99"/>
    <w:rsid w:val="00CC0AE1"/>
    <w:rPr>
      <w:rFonts w:ascii="Times New Roman" w:eastAsia="宋体" w:hAnsi="Times New Roman" w:cs="Times New Roman"/>
      <w:sz w:val="18"/>
      <w:szCs w:val="18"/>
    </w:rPr>
  </w:style>
  <w:style w:type="character" w:styleId="a7">
    <w:name w:val="Hyperlink"/>
    <w:basedOn w:val="a0"/>
    <w:uiPriority w:val="99"/>
    <w:semiHidden/>
    <w:unhideWhenUsed/>
    <w:rsid w:val="00FB19C0"/>
    <w:rPr>
      <w:color w:val="0000FF"/>
      <w:u w:val="single"/>
    </w:rPr>
  </w:style>
  <w:style w:type="paragraph" w:styleId="a8">
    <w:name w:val="Balloon Text"/>
    <w:basedOn w:val="a"/>
    <w:link w:val="a9"/>
    <w:uiPriority w:val="99"/>
    <w:semiHidden/>
    <w:unhideWhenUsed/>
    <w:rsid w:val="00CC3923"/>
    <w:rPr>
      <w:sz w:val="18"/>
      <w:szCs w:val="18"/>
    </w:rPr>
  </w:style>
  <w:style w:type="character" w:customStyle="1" w:styleId="a9">
    <w:name w:val="批注框文本 字符"/>
    <w:basedOn w:val="a0"/>
    <w:link w:val="a8"/>
    <w:uiPriority w:val="99"/>
    <w:semiHidden/>
    <w:rsid w:val="00CC3923"/>
    <w:rPr>
      <w:rFonts w:ascii="Times New Roman" w:eastAsia="宋体" w:hAnsi="Times New Roman" w:cs="Times New Roman"/>
      <w:sz w:val="18"/>
      <w:szCs w:val="18"/>
    </w:rPr>
  </w:style>
  <w:style w:type="paragraph" w:styleId="aa">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1038">
      <w:bodyDiv w:val="1"/>
      <w:marLeft w:val="0"/>
      <w:marRight w:val="0"/>
      <w:marTop w:val="0"/>
      <w:marBottom w:val="0"/>
      <w:divBdr>
        <w:top w:val="none" w:sz="0" w:space="0" w:color="auto"/>
        <w:left w:val="none" w:sz="0" w:space="0" w:color="auto"/>
        <w:bottom w:val="none" w:sz="0" w:space="0" w:color="auto"/>
        <w:right w:val="none" w:sz="0" w:space="0" w:color="auto"/>
      </w:divBdr>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1366491603">
      <w:bodyDiv w:val="1"/>
      <w:marLeft w:val="0"/>
      <w:marRight w:val="0"/>
      <w:marTop w:val="0"/>
      <w:marBottom w:val="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826A-3514-4761-94DF-5795FC75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771</Words>
  <Characters>4401</Characters>
  <Application>Microsoft Office Word</Application>
  <DocSecurity>0</DocSecurity>
  <Lines>36</Lines>
  <Paragraphs>10</Paragraphs>
  <ScaleCrop>false</ScaleCrop>
  <Company>SKHB</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宋钰锟</cp:lastModifiedBy>
  <cp:revision>3</cp:revision>
  <dcterms:created xsi:type="dcterms:W3CDTF">2016-08-29T08:03:00Z</dcterms:created>
  <dcterms:modified xsi:type="dcterms:W3CDTF">2016-08-29T08:27:00Z</dcterms:modified>
</cp:coreProperties>
</file>